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81A4" w14:textId="77777777" w:rsidR="006A2612" w:rsidRPr="00592A68" w:rsidRDefault="006A2612" w:rsidP="006A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COMMUNE DE FOURNEVILLE</w:t>
      </w:r>
    </w:p>
    <w:p w14:paraId="3C8A386F" w14:textId="77777777" w:rsidR="006A2612" w:rsidRPr="00592A68" w:rsidRDefault="006A2612" w:rsidP="006A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1DA3DB95" w14:textId="543EED5A" w:rsidR="006A2612" w:rsidRPr="00592A68" w:rsidRDefault="006A2612" w:rsidP="006A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SEANCE DU CONSEIL MUNICIPAL DU </w:t>
      </w:r>
      <w:r w:rsidR="00ED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7 AVRIL 2023</w:t>
      </w:r>
    </w:p>
    <w:p w14:paraId="322BB421" w14:textId="77777777" w:rsidR="006A2612" w:rsidRPr="00592A68" w:rsidRDefault="006A2612" w:rsidP="006A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14:paraId="51AA1706" w14:textId="77777777" w:rsidR="006A2612" w:rsidRPr="00592A68" w:rsidRDefault="006A2612" w:rsidP="006A2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05423480" w14:textId="629A0C9B" w:rsidR="006A2612" w:rsidRPr="00592A68" w:rsidRDefault="000E46A9" w:rsidP="006A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L’an deux mille vingt-</w:t>
      </w:r>
      <w:r w:rsidR="00ED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trois</w:t>
      </w:r>
      <w:r w:rsidR="006A2612"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, le </w:t>
      </w:r>
      <w:r w:rsidR="00ED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7 avril à 2</w:t>
      </w:r>
      <w:r w:rsidR="006A2612"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0 h 45</w:t>
      </w:r>
      <w:r w:rsidR="006A2612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le Conseil Municipal de FOURNEVILLE, régulièrement convoqué, s’est réuni sous la présidence de Jean-Marie DELAMARE.</w:t>
      </w:r>
    </w:p>
    <w:p w14:paraId="57E4B484" w14:textId="77777777" w:rsidR="006A2612" w:rsidRPr="00592A68" w:rsidRDefault="006A2612" w:rsidP="006A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7BEE179F" w14:textId="77777777" w:rsidR="006A2612" w:rsidRDefault="006A2612" w:rsidP="006A2612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Etaient présents :</w:t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 xml:space="preserve">Monsieur Jacques GILLES et Madame Véronique CAPARD, adjoints </w:t>
      </w:r>
    </w:p>
    <w:p w14:paraId="780D2FA3" w14:textId="6EFB928C" w:rsidR="006A2612" w:rsidRPr="00592A68" w:rsidRDefault="007C416C" w:rsidP="006A2612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ED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adame</w:t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D0E2A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SEITE</w:t>
      </w:r>
    </w:p>
    <w:p w14:paraId="2CE96A3D" w14:textId="4D74B677" w:rsidR="006A2612" w:rsidRPr="00592A68" w:rsidRDefault="00ED0E2A" w:rsidP="006A2612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Messieurs</w:t>
      </w:r>
      <w:r w:rsidR="007C416C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6A2612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HENRY, VERRON Conseillers municipaux.</w:t>
      </w:r>
    </w:p>
    <w:p w14:paraId="119D80E7" w14:textId="77777777" w:rsidR="006A2612" w:rsidRPr="00592A68" w:rsidRDefault="006A2612" w:rsidP="006A2612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6266D01E" w14:textId="78C7080A" w:rsidR="006A2612" w:rsidRDefault="006A2612" w:rsidP="00ED0E2A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Absents</w:t>
      </w:r>
      <w:r w:rsidR="00ED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excusés : </w:t>
      </w:r>
      <w:r w:rsidR="00ED0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ab/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37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esdames</w:t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D0E2A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ACHALLE </w:t>
      </w:r>
      <w:r w:rsidR="00ED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(pouvoir à Mme CAPARD), BORDIER (pouvoir à M. VERRON), </w:t>
      </w:r>
      <w:r w:rsidR="00ED0E2A"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CROS, FOUGERES</w:t>
      </w:r>
      <w:r w:rsidR="00ED0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14:paraId="523D89AD" w14:textId="0EFFB505" w:rsidR="00ED0E2A" w:rsidRPr="00592A68" w:rsidRDefault="00ED0E2A" w:rsidP="006A2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onsieur </w:t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CLUZEAUD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(pouvoir à M. HENR</w:t>
      </w:r>
      <w:r w:rsidR="00FF7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</w:t>
      </w:r>
    </w:p>
    <w:p w14:paraId="1D4B0390" w14:textId="77777777" w:rsidR="006A2612" w:rsidRPr="00592A68" w:rsidRDefault="006A2612" w:rsidP="006A2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592A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14:paraId="61D47E08" w14:textId="77777777" w:rsidR="000E46A9" w:rsidRPr="00592A68" w:rsidRDefault="000E46A9" w:rsidP="006A26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2FF3E721" w14:textId="77777777" w:rsidR="006A2612" w:rsidRDefault="006A2612" w:rsidP="006A26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592A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Madame Véronique CAPARD est élue secrétaire de séance.</w:t>
      </w:r>
    </w:p>
    <w:p w14:paraId="5CBF21BF" w14:textId="77777777" w:rsidR="0024727F" w:rsidRDefault="0024727F" w:rsidP="006A26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2033E8A" w14:textId="77777777" w:rsidR="0024727F" w:rsidRPr="002521C6" w:rsidRDefault="0024727F" w:rsidP="0024727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fr-FR"/>
        </w:rPr>
      </w:pPr>
      <w:r w:rsidRPr="002521C6">
        <w:rPr>
          <w:rFonts w:ascii="Times New Roman" w:eastAsia="Arial Unicode MS" w:hAnsi="Times New Roman" w:cs="Times New Roman"/>
          <w:b/>
          <w:bCs/>
          <w:sz w:val="24"/>
          <w:szCs w:val="24"/>
          <w:lang w:eastAsia="fr-FR"/>
        </w:rPr>
        <w:t>Approbation du compte rendu précédent :</w:t>
      </w:r>
      <w:r w:rsidRPr="002521C6">
        <w:rPr>
          <w:rFonts w:ascii="Times New Roman" w:eastAsia="Arial Unicode MS" w:hAnsi="Times New Roman" w:cs="Times New Roman"/>
          <w:bCs/>
          <w:sz w:val="24"/>
          <w:szCs w:val="24"/>
          <w:lang w:eastAsia="fr-FR"/>
        </w:rPr>
        <w:t xml:space="preserve"> l</w:t>
      </w:r>
      <w:r w:rsidRPr="002521C6">
        <w:rPr>
          <w:rFonts w:ascii="Times New Roman" w:eastAsia="Arial Unicode MS" w:hAnsi="Times New Roman" w:cs="Times New Roman"/>
          <w:sz w:val="24"/>
          <w:szCs w:val="24"/>
          <w:lang w:eastAsia="fr-FR"/>
        </w:rPr>
        <w:t>e compte rendu de la séance précédente est approuvé à l’unanimité.</w:t>
      </w:r>
    </w:p>
    <w:p w14:paraId="2B7E757A" w14:textId="77777777" w:rsidR="0024727F" w:rsidRDefault="0024727F" w:rsidP="006A26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641A4A55" w14:textId="77777777" w:rsidR="0024727F" w:rsidRPr="00592A68" w:rsidRDefault="0024727F" w:rsidP="006A26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4BD24573" w14:textId="77777777" w:rsidR="0024727F" w:rsidRDefault="0024727F" w:rsidP="00247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eastAsia="Arial Unicode MS"/>
          <w:b/>
          <w:sz w:val="24"/>
          <w:szCs w:val="24"/>
          <w:lang w:eastAsia="zh-CN"/>
        </w:rPr>
      </w:pPr>
      <w:r>
        <w:rPr>
          <w:rFonts w:eastAsia="Arial Unicode MS"/>
          <w:b/>
          <w:sz w:val="24"/>
          <w:szCs w:val="24"/>
          <w:lang w:eastAsia="zh-CN"/>
        </w:rPr>
        <w:t>Délibération 1 : Compte administratif 2022</w:t>
      </w:r>
    </w:p>
    <w:p w14:paraId="3C11084A" w14:textId="33978D5B" w:rsidR="0024727F" w:rsidRDefault="0037693A" w:rsidP="0024727F">
      <w:pPr>
        <w:jc w:val="both"/>
        <w:rPr>
          <w:bCs/>
        </w:rPr>
      </w:pPr>
      <w:r>
        <w:rPr>
          <w:bCs/>
        </w:rPr>
        <w:t>Monsieur le Maire ayant quitté la salle, l</w:t>
      </w:r>
      <w:r w:rsidR="0024727F">
        <w:rPr>
          <w:bCs/>
        </w:rPr>
        <w:t>e Compte Administratif 2022 du budget principal et celui du budget annexe sont approuvés à l’unanimité comme suit :</w:t>
      </w:r>
    </w:p>
    <w:p w14:paraId="7477C457" w14:textId="77777777" w:rsidR="0024727F" w:rsidRDefault="0024727F" w:rsidP="0024727F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1°) Budget Principal </w:t>
      </w:r>
    </w:p>
    <w:p w14:paraId="31B4260F" w14:textId="77777777" w:rsidR="0024727F" w:rsidRDefault="0024727F" w:rsidP="0024727F">
      <w:pPr>
        <w:pStyle w:val="Titre1"/>
        <w:spacing w:before="125"/>
        <w:ind w:left="4631"/>
      </w:pPr>
      <w:r>
        <w:t>EXECUTION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</w:p>
    <w:p w14:paraId="6724C904" w14:textId="77777777" w:rsidR="0024727F" w:rsidRDefault="0024727F" w:rsidP="0024727F">
      <w:pPr>
        <w:pStyle w:val="Titre1"/>
        <w:spacing w:before="125"/>
        <w:ind w:left="4631"/>
      </w:pPr>
    </w:p>
    <w:p w14:paraId="094087CE" w14:textId="77777777" w:rsidR="0024727F" w:rsidRDefault="0024727F" w:rsidP="0024727F">
      <w:pPr>
        <w:pStyle w:val="Corpsdetexte"/>
        <w:spacing w:before="9"/>
        <w:rPr>
          <w:rFonts w:ascii="Arial"/>
          <w:b/>
          <w:sz w:val="10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4727F" w14:paraId="314AD650" w14:textId="77777777" w:rsidTr="005E735F">
        <w:trPr>
          <w:trHeight w:val="450"/>
        </w:trPr>
        <w:tc>
          <w:tcPr>
            <w:tcW w:w="47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A6AC27" w14:textId="77777777" w:rsidR="0024727F" w:rsidRPr="00C3247D" w:rsidRDefault="0024727F" w:rsidP="005E7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C0C0C0"/>
          </w:tcPr>
          <w:p w14:paraId="1426FE21" w14:textId="77777777" w:rsidR="0024727F" w:rsidRPr="00C3247D" w:rsidRDefault="0024727F" w:rsidP="005E735F">
            <w:pPr>
              <w:pStyle w:val="TableParagraph"/>
              <w:spacing w:before="32"/>
              <w:ind w:left="720"/>
              <w:rPr>
                <w:sz w:val="25"/>
              </w:rPr>
            </w:pPr>
            <w:r w:rsidRPr="00C3247D">
              <w:rPr>
                <w:sz w:val="25"/>
              </w:rPr>
              <w:t>DEPENSES</w:t>
            </w:r>
          </w:p>
        </w:tc>
        <w:tc>
          <w:tcPr>
            <w:tcW w:w="2835" w:type="dxa"/>
            <w:shd w:val="clear" w:color="auto" w:fill="C0C0C0"/>
          </w:tcPr>
          <w:p w14:paraId="36F0070A" w14:textId="77777777" w:rsidR="0024727F" w:rsidRPr="00C3247D" w:rsidRDefault="0024727F" w:rsidP="005E735F">
            <w:pPr>
              <w:pStyle w:val="TableParagraph"/>
              <w:spacing w:before="47"/>
              <w:ind w:left="734"/>
              <w:rPr>
                <w:sz w:val="25"/>
              </w:rPr>
            </w:pPr>
            <w:r w:rsidRPr="00C3247D">
              <w:rPr>
                <w:sz w:val="25"/>
              </w:rPr>
              <w:t>RECETTES</w:t>
            </w:r>
          </w:p>
        </w:tc>
      </w:tr>
      <w:tr w:rsidR="0024727F" w14:paraId="348397DE" w14:textId="77777777" w:rsidTr="005E735F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14:paraId="1F0C8013" w14:textId="77777777" w:rsidR="0024727F" w:rsidRPr="00C3247D" w:rsidRDefault="0024727F" w:rsidP="005E735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9A178B" w14:textId="77777777" w:rsidR="0024727F" w:rsidRPr="00C3247D" w:rsidRDefault="0024727F" w:rsidP="005E735F">
            <w:pPr>
              <w:pStyle w:val="TableParagraph"/>
              <w:spacing w:line="292" w:lineRule="auto"/>
              <w:ind w:left="158" w:right="157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REALISATIONS</w:t>
            </w:r>
            <w:r w:rsidRPr="00C3247D">
              <w:rPr>
                <w:b/>
                <w:spacing w:val="1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L'EXERCICE</w:t>
            </w:r>
          </w:p>
          <w:p w14:paraId="5B8603A4" w14:textId="77777777" w:rsidR="0024727F" w:rsidRPr="00C3247D" w:rsidRDefault="0024727F" w:rsidP="005E735F">
            <w:pPr>
              <w:pStyle w:val="TableParagraph"/>
              <w:spacing w:line="195" w:lineRule="exact"/>
              <w:ind w:left="158" w:right="156"/>
              <w:jc w:val="center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(mandats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et</w:t>
            </w:r>
            <w:r w:rsidRPr="00C3247D">
              <w:rPr>
                <w:b/>
                <w:spacing w:val="-10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titres)</w:t>
            </w:r>
          </w:p>
        </w:tc>
        <w:tc>
          <w:tcPr>
            <w:tcW w:w="2865" w:type="dxa"/>
            <w:shd w:val="clear" w:color="auto" w:fill="auto"/>
          </w:tcPr>
          <w:p w14:paraId="3F4683BE" w14:textId="77777777" w:rsidR="0024727F" w:rsidRPr="00C3247D" w:rsidRDefault="0024727F" w:rsidP="005E735F">
            <w:pPr>
              <w:pStyle w:val="TableParagraph"/>
              <w:spacing w:before="71"/>
              <w:ind w:left="291" w:right="291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0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21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</w:p>
        </w:tc>
        <w:tc>
          <w:tcPr>
            <w:tcW w:w="2835" w:type="dxa"/>
            <w:shd w:val="clear" w:color="auto" w:fill="auto"/>
          </w:tcPr>
          <w:p w14:paraId="0F38EFB6" w14:textId="77777777" w:rsidR="0024727F" w:rsidRPr="00C3247D" w:rsidRDefault="0024727F" w:rsidP="005E735F">
            <w:pPr>
              <w:pStyle w:val="TableParagraph"/>
              <w:spacing w:before="5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325 027.03</w:t>
            </w:r>
          </w:p>
        </w:tc>
        <w:tc>
          <w:tcPr>
            <w:tcW w:w="2835" w:type="dxa"/>
            <w:shd w:val="clear" w:color="auto" w:fill="auto"/>
          </w:tcPr>
          <w:p w14:paraId="1650CADF" w14:textId="77777777" w:rsidR="0024727F" w:rsidRPr="00C3247D" w:rsidRDefault="0024727F" w:rsidP="005E735F">
            <w:pPr>
              <w:pStyle w:val="TableParagraph"/>
              <w:spacing w:before="5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379 428.60</w:t>
            </w:r>
          </w:p>
        </w:tc>
      </w:tr>
      <w:tr w:rsidR="0024727F" w14:paraId="5C0D3F89" w14:textId="77777777" w:rsidTr="005E735F">
        <w:trPr>
          <w:trHeight w:val="481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14:paraId="3765E4BC" w14:textId="77777777" w:rsidR="0024727F" w:rsidRPr="00C3247D" w:rsidRDefault="0024727F" w:rsidP="005E735F">
            <w:pPr>
              <w:widowControl w:val="0"/>
              <w:autoSpaceDE w:val="0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14:paraId="5B04C5E7" w14:textId="77777777" w:rsidR="0024727F" w:rsidRPr="00C3247D" w:rsidRDefault="0024727F" w:rsidP="005E735F">
            <w:pPr>
              <w:pStyle w:val="TableParagraph"/>
              <w:spacing w:before="52"/>
              <w:ind w:left="291" w:right="291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8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</w:p>
        </w:tc>
        <w:tc>
          <w:tcPr>
            <w:tcW w:w="2835" w:type="dxa"/>
            <w:shd w:val="clear" w:color="auto" w:fill="auto"/>
          </w:tcPr>
          <w:p w14:paraId="6129254E" w14:textId="77777777" w:rsidR="0024727F" w:rsidRPr="00C3247D" w:rsidRDefault="0024727F" w:rsidP="005E735F">
            <w:pPr>
              <w:pStyle w:val="TableParagraph"/>
              <w:spacing w:before="1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271 239.89</w:t>
            </w:r>
          </w:p>
        </w:tc>
        <w:tc>
          <w:tcPr>
            <w:tcW w:w="2835" w:type="dxa"/>
            <w:shd w:val="clear" w:color="auto" w:fill="auto"/>
          </w:tcPr>
          <w:p w14:paraId="0288FAE1" w14:textId="77777777" w:rsidR="0024727F" w:rsidRPr="00C3247D" w:rsidRDefault="0024727F" w:rsidP="005E735F">
            <w:pPr>
              <w:pStyle w:val="TableParagraph"/>
              <w:spacing w:before="1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70 381.16</w:t>
            </w:r>
          </w:p>
        </w:tc>
      </w:tr>
    </w:tbl>
    <w:p w14:paraId="034B54A6" w14:textId="77777777" w:rsidR="0024727F" w:rsidRPr="0024727F" w:rsidRDefault="0024727F" w:rsidP="0024727F">
      <w:pPr>
        <w:tabs>
          <w:tab w:val="left" w:pos="9109"/>
        </w:tabs>
        <w:spacing w:before="51"/>
        <w:ind w:left="6274"/>
        <w:rPr>
          <w:rFonts w:ascii="Arial"/>
          <w:sz w:val="21"/>
        </w:rPr>
      </w:pPr>
      <w:r w:rsidRPr="0024727F">
        <w:rPr>
          <w:rFonts w:ascii="Arial"/>
          <w:sz w:val="21"/>
        </w:rPr>
        <w:t>+</w:t>
      </w:r>
      <w:r w:rsidRPr="0024727F">
        <w:rPr>
          <w:sz w:val="21"/>
        </w:rPr>
        <w:tab/>
      </w:r>
      <w:r w:rsidRPr="0024727F">
        <w:rPr>
          <w:rFonts w:ascii="Arial"/>
          <w:sz w:val="21"/>
        </w:rPr>
        <w:t>+</w:t>
      </w:r>
    </w:p>
    <w:p w14:paraId="7BFB21AB" w14:textId="77777777" w:rsidR="0024727F" w:rsidRDefault="0024727F" w:rsidP="0024727F">
      <w:pPr>
        <w:pStyle w:val="Corpsdetexte"/>
        <w:spacing w:before="10"/>
        <w:rPr>
          <w:rFonts w:ascii="Arial"/>
          <w:b/>
          <w:sz w:val="8"/>
        </w:r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4727F" w14:paraId="79155D04" w14:textId="77777777" w:rsidTr="005E735F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14:paraId="6C479442" w14:textId="77777777" w:rsidR="0024727F" w:rsidRPr="00C3247D" w:rsidRDefault="0024727F" w:rsidP="005E735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0F918E" w14:textId="77777777" w:rsidR="0024727F" w:rsidRPr="00C3247D" w:rsidRDefault="0024727F" w:rsidP="005E735F">
            <w:pPr>
              <w:pStyle w:val="TableParagraph"/>
              <w:spacing w:line="292" w:lineRule="auto"/>
              <w:ind w:left="262" w:firstLine="118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REPORTS DE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L'EXERCICE</w:t>
            </w:r>
            <w:r w:rsidRPr="00C3247D">
              <w:rPr>
                <w:b/>
                <w:spacing w:val="16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N-1</w:t>
            </w:r>
          </w:p>
        </w:tc>
        <w:tc>
          <w:tcPr>
            <w:tcW w:w="2865" w:type="dxa"/>
            <w:shd w:val="clear" w:color="auto" w:fill="auto"/>
          </w:tcPr>
          <w:p w14:paraId="1D4FA584" w14:textId="77777777" w:rsidR="0024727F" w:rsidRPr="00C3247D" w:rsidRDefault="0024727F" w:rsidP="005E735F">
            <w:pPr>
              <w:pStyle w:val="TableParagraph"/>
              <w:spacing w:before="37" w:line="230" w:lineRule="atLeast"/>
              <w:ind w:left="537" w:firstLine="18"/>
              <w:rPr>
                <w:b/>
                <w:sz w:val="17"/>
              </w:rPr>
            </w:pPr>
            <w:r w:rsidRPr="00C3247D">
              <w:rPr>
                <w:b/>
                <w:spacing w:val="-1"/>
                <w:w w:val="105"/>
                <w:sz w:val="17"/>
              </w:rPr>
              <w:t>Report</w:t>
            </w:r>
            <w:r w:rsidRPr="00C3247D">
              <w:rPr>
                <w:b/>
                <w:spacing w:val="-12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section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de</w:t>
            </w:r>
            <w:r w:rsidRPr="00C3247D">
              <w:rPr>
                <w:b/>
                <w:spacing w:val="-47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  <w:r w:rsidRPr="00C3247D">
              <w:rPr>
                <w:b/>
                <w:spacing w:val="2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(002)</w:t>
            </w:r>
          </w:p>
        </w:tc>
        <w:tc>
          <w:tcPr>
            <w:tcW w:w="2835" w:type="dxa"/>
            <w:shd w:val="clear" w:color="auto" w:fill="auto"/>
          </w:tcPr>
          <w:p w14:paraId="138D83E2" w14:textId="77777777" w:rsidR="0024727F" w:rsidRPr="00C3247D" w:rsidRDefault="0024727F" w:rsidP="005E735F">
            <w:pPr>
              <w:pStyle w:val="TableParagraph"/>
              <w:spacing w:before="50"/>
              <w:ind w:right="-15"/>
              <w:jc w:val="right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7094128" w14:textId="77777777" w:rsidR="0024727F" w:rsidRPr="00C3247D" w:rsidRDefault="0024727F" w:rsidP="005E735F">
            <w:pPr>
              <w:pStyle w:val="TableParagraph"/>
              <w:ind w:right="130"/>
              <w:jc w:val="right"/>
              <w:rPr>
                <w:rFonts w:ascii="Times New Roman"/>
                <w:sz w:val="18"/>
              </w:rPr>
            </w:pPr>
            <w:r>
              <w:rPr>
                <w:sz w:val="18"/>
              </w:rPr>
              <w:t>117 462.42</w:t>
            </w:r>
          </w:p>
        </w:tc>
      </w:tr>
      <w:tr w:rsidR="0024727F" w14:paraId="3776C1A4" w14:textId="77777777" w:rsidTr="005E735F">
        <w:trPr>
          <w:trHeight w:val="502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14:paraId="439E5937" w14:textId="77777777" w:rsidR="0024727F" w:rsidRPr="00C3247D" w:rsidRDefault="0024727F" w:rsidP="005E735F">
            <w:pPr>
              <w:widowControl w:val="0"/>
              <w:autoSpaceDE w:val="0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14:paraId="2CD16913" w14:textId="77777777" w:rsidR="0024727F" w:rsidRPr="00C3247D" w:rsidRDefault="0024727F" w:rsidP="005E735F">
            <w:pPr>
              <w:pStyle w:val="TableParagraph"/>
              <w:spacing w:before="3" w:line="240" w:lineRule="atLeast"/>
              <w:ind w:left="487" w:firstLine="195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 en section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  <w:r w:rsidRPr="00C3247D">
              <w:rPr>
                <w:b/>
                <w:spacing w:val="27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(001)</w:t>
            </w:r>
          </w:p>
        </w:tc>
        <w:tc>
          <w:tcPr>
            <w:tcW w:w="2835" w:type="dxa"/>
            <w:shd w:val="clear" w:color="auto" w:fill="auto"/>
          </w:tcPr>
          <w:p w14:paraId="78B8CC6D" w14:textId="77777777" w:rsidR="0024727F" w:rsidRPr="00C3247D" w:rsidRDefault="0024727F" w:rsidP="005E7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4875939" w14:textId="77777777" w:rsidR="0024727F" w:rsidRPr="00C3247D" w:rsidRDefault="0024727F" w:rsidP="005E735F">
            <w:pPr>
              <w:pStyle w:val="TableParagraph"/>
              <w:spacing w:before="19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177 733.87</w:t>
            </w:r>
          </w:p>
        </w:tc>
      </w:tr>
    </w:tbl>
    <w:p w14:paraId="61EF7390" w14:textId="77777777" w:rsidR="0024727F" w:rsidRPr="0024727F" w:rsidRDefault="0024727F" w:rsidP="0024727F">
      <w:pPr>
        <w:tabs>
          <w:tab w:val="left" w:pos="9109"/>
        </w:tabs>
        <w:spacing w:before="51" w:after="28"/>
        <w:ind w:left="6274"/>
        <w:rPr>
          <w:rFonts w:ascii="Arial"/>
          <w:sz w:val="21"/>
        </w:rPr>
      </w:pPr>
      <w:r w:rsidRPr="0024727F">
        <w:rPr>
          <w:rFonts w:ascii="Arial"/>
          <w:sz w:val="21"/>
        </w:rPr>
        <w:t>=</w:t>
      </w:r>
      <w:r w:rsidRPr="0024727F">
        <w:rPr>
          <w:sz w:val="21"/>
        </w:rPr>
        <w:tab/>
      </w:r>
      <w:r w:rsidRPr="0024727F">
        <w:rPr>
          <w:rFonts w:ascii="Arial"/>
          <w:sz w:val="21"/>
        </w:rPr>
        <w:t>=</w:t>
      </w:r>
    </w:p>
    <w:tbl>
      <w:tblPr>
        <w:tblW w:w="0" w:type="auto"/>
        <w:tblInd w:w="2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835"/>
        <w:gridCol w:w="2835"/>
      </w:tblGrid>
      <w:tr w:rsidR="0024727F" w14:paraId="1AD4C583" w14:textId="77777777" w:rsidTr="005E735F">
        <w:trPr>
          <w:trHeight w:val="516"/>
        </w:trPr>
        <w:tc>
          <w:tcPr>
            <w:tcW w:w="2865" w:type="dxa"/>
            <w:shd w:val="clear" w:color="auto" w:fill="auto"/>
          </w:tcPr>
          <w:p w14:paraId="3A3143FD" w14:textId="77777777" w:rsidR="0024727F" w:rsidRPr="00C3247D" w:rsidRDefault="0024727F" w:rsidP="005E735F">
            <w:pPr>
              <w:pStyle w:val="TableParagraph"/>
              <w:spacing w:before="16" w:line="240" w:lineRule="atLeast"/>
              <w:ind w:left="1091" w:right="213" w:hanging="568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TOTAL</w:t>
            </w:r>
            <w:r w:rsidRPr="00C3247D">
              <w:rPr>
                <w:b/>
                <w:spacing w:val="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(réalisations</w:t>
            </w:r>
            <w:r w:rsidRPr="00C3247D">
              <w:rPr>
                <w:b/>
                <w:spacing w:val="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+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reports)</w:t>
            </w:r>
          </w:p>
        </w:tc>
        <w:tc>
          <w:tcPr>
            <w:tcW w:w="2835" w:type="dxa"/>
            <w:shd w:val="clear" w:color="auto" w:fill="auto"/>
          </w:tcPr>
          <w:p w14:paraId="0F0A113D" w14:textId="77777777" w:rsidR="0024727F" w:rsidRPr="00C3247D" w:rsidRDefault="0024727F" w:rsidP="005E735F">
            <w:pPr>
              <w:pStyle w:val="TableParagraph"/>
              <w:spacing w:before="50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596 266.92</w:t>
            </w:r>
          </w:p>
        </w:tc>
        <w:tc>
          <w:tcPr>
            <w:tcW w:w="2835" w:type="dxa"/>
            <w:shd w:val="clear" w:color="auto" w:fill="auto"/>
          </w:tcPr>
          <w:p w14:paraId="1043F9D9" w14:textId="77777777" w:rsidR="0024727F" w:rsidRPr="00C3247D" w:rsidRDefault="0024727F" w:rsidP="005E735F">
            <w:pPr>
              <w:pStyle w:val="TableParagraph"/>
              <w:spacing w:before="50"/>
              <w:ind w:left="1774" w:right="-15"/>
              <w:rPr>
                <w:sz w:val="18"/>
              </w:rPr>
            </w:pPr>
            <w:r>
              <w:rPr>
                <w:sz w:val="18"/>
              </w:rPr>
              <w:t>745 006.05</w:t>
            </w:r>
          </w:p>
        </w:tc>
      </w:tr>
    </w:tbl>
    <w:p w14:paraId="668C8D95" w14:textId="77777777" w:rsidR="0024727F" w:rsidRDefault="0024727F" w:rsidP="0024727F">
      <w:pPr>
        <w:jc w:val="both"/>
        <w:rPr>
          <w:sz w:val="24"/>
          <w:szCs w:val="24"/>
          <w:shd w:val="clear" w:color="auto" w:fill="FFFF00"/>
        </w:rPr>
      </w:pPr>
    </w:p>
    <w:p w14:paraId="392087A3" w14:textId="008E325F" w:rsidR="0024727F" w:rsidRPr="0024727F" w:rsidRDefault="0024727F" w:rsidP="0024727F">
      <w:pPr>
        <w:jc w:val="both"/>
        <w:rPr>
          <w:bCs/>
        </w:rPr>
      </w:pPr>
      <w:r w:rsidRPr="0024727F">
        <w:rPr>
          <w:bCs/>
        </w:rPr>
        <w:t>Soit un résultat pour l’exercice 2022 : 148 739.13€</w:t>
      </w:r>
      <w:r>
        <w:rPr>
          <w:bCs/>
        </w:rPr>
        <w:t>.</w:t>
      </w:r>
    </w:p>
    <w:p w14:paraId="30005161" w14:textId="77777777" w:rsidR="0024727F" w:rsidRDefault="0024727F" w:rsidP="0024727F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br w:type="page"/>
      </w:r>
    </w:p>
    <w:p w14:paraId="173ED5ED" w14:textId="77777777" w:rsidR="0024727F" w:rsidRDefault="0024727F" w:rsidP="0024727F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1°) Budget annexe « Parc des Buttereaux »</w:t>
      </w:r>
    </w:p>
    <w:p w14:paraId="6A2F04EE" w14:textId="77777777" w:rsidR="0024727F" w:rsidRDefault="0024727F" w:rsidP="0024727F">
      <w:pPr>
        <w:jc w:val="both"/>
        <w:rPr>
          <w:rFonts w:eastAsia="Arial Unicode MS"/>
          <w:b/>
          <w:sz w:val="24"/>
          <w:szCs w:val="24"/>
        </w:rPr>
      </w:pPr>
    </w:p>
    <w:p w14:paraId="60A196D9" w14:textId="77777777" w:rsidR="0024727F" w:rsidRDefault="0024727F" w:rsidP="0024727F">
      <w:pPr>
        <w:pStyle w:val="Titre1"/>
        <w:spacing w:before="125"/>
        <w:ind w:left="1944" w:right="909"/>
        <w:jc w:val="center"/>
      </w:pPr>
      <w:r>
        <w:t>EXECUTION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</w:p>
    <w:p w14:paraId="3224F40D" w14:textId="77777777" w:rsidR="0024727F" w:rsidRDefault="0024727F" w:rsidP="0024727F">
      <w:pPr>
        <w:pStyle w:val="Titre1"/>
        <w:spacing w:before="125"/>
        <w:ind w:left="1944" w:right="909"/>
      </w:pPr>
    </w:p>
    <w:p w14:paraId="4EB35BCE" w14:textId="77777777" w:rsidR="0024727F" w:rsidRDefault="0024727F" w:rsidP="0024727F">
      <w:pPr>
        <w:spacing w:before="9" w:after="1"/>
        <w:ind w:left="-142" w:right="282" w:firstLine="142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4727F" w14:paraId="41141B0C" w14:textId="77777777" w:rsidTr="005E735F">
        <w:trPr>
          <w:trHeight w:val="365"/>
        </w:trPr>
        <w:tc>
          <w:tcPr>
            <w:tcW w:w="47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1D5D9CF" w14:textId="77777777" w:rsidR="0024727F" w:rsidRPr="00C3247D" w:rsidRDefault="0024727F" w:rsidP="005E735F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C0C0C0"/>
          </w:tcPr>
          <w:p w14:paraId="1411AA3A" w14:textId="77777777" w:rsidR="0024727F" w:rsidRPr="00C3247D" w:rsidRDefault="0024727F" w:rsidP="005E735F">
            <w:pPr>
              <w:pStyle w:val="TableParagraph"/>
              <w:spacing w:before="32"/>
              <w:ind w:left="-142" w:right="282" w:firstLine="142"/>
              <w:rPr>
                <w:rFonts w:ascii="Arial MT"/>
                <w:sz w:val="25"/>
              </w:rPr>
            </w:pPr>
            <w:r w:rsidRPr="00C3247D">
              <w:rPr>
                <w:rFonts w:ascii="Arial MT"/>
                <w:sz w:val="25"/>
              </w:rPr>
              <w:t>DEPENSES</w:t>
            </w:r>
          </w:p>
        </w:tc>
        <w:tc>
          <w:tcPr>
            <w:tcW w:w="2835" w:type="dxa"/>
            <w:shd w:val="clear" w:color="auto" w:fill="C0C0C0"/>
          </w:tcPr>
          <w:p w14:paraId="04BC2640" w14:textId="77777777" w:rsidR="0024727F" w:rsidRPr="00C3247D" w:rsidRDefault="0024727F" w:rsidP="005E735F">
            <w:pPr>
              <w:pStyle w:val="TableParagraph"/>
              <w:spacing w:before="47"/>
              <w:ind w:left="-142" w:right="282" w:firstLine="142"/>
              <w:rPr>
                <w:rFonts w:ascii="Arial MT"/>
                <w:sz w:val="25"/>
              </w:rPr>
            </w:pPr>
            <w:r w:rsidRPr="00C3247D">
              <w:rPr>
                <w:rFonts w:ascii="Arial MT"/>
                <w:sz w:val="25"/>
              </w:rPr>
              <w:t>RECETTES</w:t>
            </w:r>
          </w:p>
        </w:tc>
      </w:tr>
      <w:tr w:rsidR="0024727F" w14:paraId="221D8B48" w14:textId="77777777" w:rsidTr="005E735F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14:paraId="3B5E853C" w14:textId="77777777" w:rsidR="0024727F" w:rsidRPr="00C3247D" w:rsidRDefault="0024727F" w:rsidP="005E735F">
            <w:pPr>
              <w:pStyle w:val="TableParagraph"/>
              <w:spacing w:before="10"/>
              <w:ind w:left="-142" w:right="282" w:firstLine="142"/>
              <w:rPr>
                <w:b/>
                <w:sz w:val="17"/>
              </w:rPr>
            </w:pPr>
          </w:p>
          <w:p w14:paraId="342A1B86" w14:textId="77777777" w:rsidR="0024727F" w:rsidRPr="00C3247D" w:rsidRDefault="0024727F" w:rsidP="005E735F">
            <w:pPr>
              <w:pStyle w:val="TableParagraph"/>
              <w:spacing w:line="292" w:lineRule="auto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REALISATIONS</w:t>
            </w:r>
            <w:r w:rsidRPr="00C3247D">
              <w:rPr>
                <w:b/>
                <w:spacing w:val="1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L'EXERCICE</w:t>
            </w:r>
          </w:p>
          <w:p w14:paraId="4E6EBD85" w14:textId="77777777" w:rsidR="0024727F" w:rsidRPr="00C3247D" w:rsidRDefault="0024727F" w:rsidP="005E735F">
            <w:pPr>
              <w:pStyle w:val="TableParagraph"/>
              <w:spacing w:line="195" w:lineRule="exact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(mandats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et</w:t>
            </w:r>
            <w:r w:rsidRPr="00C3247D">
              <w:rPr>
                <w:b/>
                <w:spacing w:val="-10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titres)</w:t>
            </w:r>
          </w:p>
        </w:tc>
        <w:tc>
          <w:tcPr>
            <w:tcW w:w="2865" w:type="dxa"/>
            <w:shd w:val="clear" w:color="auto" w:fill="auto"/>
          </w:tcPr>
          <w:p w14:paraId="096968FE" w14:textId="77777777" w:rsidR="0024727F" w:rsidRPr="00C3247D" w:rsidRDefault="0024727F" w:rsidP="005E735F">
            <w:pPr>
              <w:pStyle w:val="TableParagraph"/>
              <w:spacing w:before="71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0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de</w:t>
            </w:r>
            <w:r w:rsidRPr="00C3247D">
              <w:rPr>
                <w:b/>
                <w:spacing w:val="21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</w:p>
        </w:tc>
        <w:tc>
          <w:tcPr>
            <w:tcW w:w="2835" w:type="dxa"/>
            <w:shd w:val="clear" w:color="auto" w:fill="auto"/>
          </w:tcPr>
          <w:p w14:paraId="2BED8B4D" w14:textId="77777777" w:rsidR="0024727F" w:rsidRPr="00C3247D" w:rsidRDefault="0024727F" w:rsidP="005E735F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 50 000</w:t>
            </w:r>
          </w:p>
        </w:tc>
        <w:tc>
          <w:tcPr>
            <w:tcW w:w="2835" w:type="dxa"/>
            <w:shd w:val="clear" w:color="auto" w:fill="auto"/>
          </w:tcPr>
          <w:p w14:paraId="5305D732" w14:textId="77777777" w:rsidR="0024727F" w:rsidRPr="00C3247D" w:rsidRDefault="0024727F" w:rsidP="005E735F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166</w:t>
            </w:r>
            <w:r>
              <w:rPr>
                <w:rFonts w:ascii="Arial MT"/>
                <w:sz w:val="18"/>
              </w:rPr>
              <w:t> </w:t>
            </w:r>
            <w:r>
              <w:rPr>
                <w:rFonts w:ascii="Arial MT"/>
                <w:sz w:val="18"/>
              </w:rPr>
              <w:t>666.99</w:t>
            </w:r>
          </w:p>
        </w:tc>
      </w:tr>
      <w:tr w:rsidR="0024727F" w14:paraId="202ED69F" w14:textId="77777777" w:rsidTr="005E735F">
        <w:trPr>
          <w:trHeight w:val="481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14:paraId="62751522" w14:textId="77777777" w:rsidR="0024727F" w:rsidRPr="00C3247D" w:rsidRDefault="0024727F" w:rsidP="005E735F">
            <w:pPr>
              <w:widowControl w:val="0"/>
              <w:autoSpaceDE w:val="0"/>
              <w:ind w:left="-142" w:right="282" w:firstLine="142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14:paraId="40B89A3C" w14:textId="77777777" w:rsidR="0024727F" w:rsidRPr="00C3247D" w:rsidRDefault="0024727F" w:rsidP="005E735F">
            <w:pPr>
              <w:pStyle w:val="TableParagraph"/>
              <w:spacing w:before="52"/>
              <w:ind w:left="-142" w:right="282" w:firstLine="142"/>
              <w:jc w:val="center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Section</w:t>
            </w:r>
            <w:r w:rsidRPr="00C3247D">
              <w:rPr>
                <w:b/>
                <w:spacing w:val="28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</w:p>
        </w:tc>
        <w:tc>
          <w:tcPr>
            <w:tcW w:w="2835" w:type="dxa"/>
            <w:shd w:val="clear" w:color="auto" w:fill="auto"/>
          </w:tcPr>
          <w:p w14:paraId="0501C452" w14:textId="77777777" w:rsidR="0024727F" w:rsidRPr="00C3247D" w:rsidRDefault="0024727F" w:rsidP="005E735F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FD52D12" w14:textId="77777777" w:rsidR="0024727F" w:rsidRPr="00C3247D" w:rsidRDefault="0024727F" w:rsidP="005E735F">
            <w:pPr>
              <w:pStyle w:val="TableParagraph"/>
              <w:spacing w:before="19"/>
              <w:ind w:left="-142" w:right="282" w:firstLine="142"/>
              <w:jc w:val="right"/>
              <w:rPr>
                <w:rFonts w:ascii="Arial MT"/>
                <w:sz w:val="18"/>
              </w:rPr>
            </w:pPr>
          </w:p>
        </w:tc>
      </w:tr>
    </w:tbl>
    <w:p w14:paraId="3FEC4563" w14:textId="4CF38BB0" w:rsidR="0024727F" w:rsidRPr="0024727F" w:rsidRDefault="0024727F" w:rsidP="0024727F">
      <w:pPr>
        <w:tabs>
          <w:tab w:val="left" w:pos="9089"/>
        </w:tabs>
        <w:spacing w:before="51"/>
        <w:ind w:left="-142" w:right="282" w:firstLine="6379"/>
        <w:rPr>
          <w:sz w:val="21"/>
        </w:rPr>
      </w:pPr>
      <w:r w:rsidRPr="0024727F">
        <w:rPr>
          <w:sz w:val="21"/>
        </w:rPr>
        <w:t>+</w:t>
      </w:r>
      <w:r w:rsidRPr="0024727F">
        <w:rPr>
          <w:sz w:val="21"/>
        </w:rPr>
        <w:tab/>
        <w:t>+</w:t>
      </w:r>
    </w:p>
    <w:p w14:paraId="662EC692" w14:textId="77777777" w:rsidR="0024727F" w:rsidRDefault="0024727F" w:rsidP="0024727F">
      <w:pPr>
        <w:spacing w:before="10" w:after="1"/>
        <w:ind w:left="-142" w:right="282" w:firstLine="142"/>
        <w:rPr>
          <w:b/>
          <w:sz w:val="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5"/>
        <w:gridCol w:w="2835"/>
        <w:gridCol w:w="2835"/>
      </w:tblGrid>
      <w:tr w:rsidR="0024727F" w14:paraId="7B4F0841" w14:textId="77777777" w:rsidTr="005E735F">
        <w:trPr>
          <w:trHeight w:val="530"/>
        </w:trPr>
        <w:tc>
          <w:tcPr>
            <w:tcW w:w="1920" w:type="dxa"/>
            <w:vMerge w:val="restart"/>
            <w:shd w:val="clear" w:color="auto" w:fill="C0C0C0"/>
          </w:tcPr>
          <w:p w14:paraId="2B84C68D" w14:textId="77777777" w:rsidR="0024727F" w:rsidRPr="00C3247D" w:rsidRDefault="0024727F" w:rsidP="005E735F">
            <w:pPr>
              <w:pStyle w:val="TableParagraph"/>
              <w:spacing w:before="10"/>
              <w:ind w:left="-142" w:right="282" w:firstLine="142"/>
              <w:rPr>
                <w:b/>
                <w:sz w:val="17"/>
              </w:rPr>
            </w:pPr>
          </w:p>
          <w:p w14:paraId="1FC1DE33" w14:textId="77777777" w:rsidR="0024727F" w:rsidRPr="00C3247D" w:rsidRDefault="0024727F" w:rsidP="005E735F">
            <w:pPr>
              <w:pStyle w:val="TableParagraph"/>
              <w:spacing w:line="292" w:lineRule="auto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REPORTS DE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L'EXERCICE</w:t>
            </w:r>
            <w:r w:rsidRPr="00C3247D">
              <w:rPr>
                <w:b/>
                <w:spacing w:val="16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N-1</w:t>
            </w:r>
          </w:p>
        </w:tc>
        <w:tc>
          <w:tcPr>
            <w:tcW w:w="2865" w:type="dxa"/>
            <w:shd w:val="clear" w:color="auto" w:fill="auto"/>
          </w:tcPr>
          <w:p w14:paraId="6B760F3C" w14:textId="77777777" w:rsidR="0024727F" w:rsidRPr="00C3247D" w:rsidRDefault="0024727F" w:rsidP="005E735F">
            <w:pPr>
              <w:pStyle w:val="TableParagraph"/>
              <w:spacing w:before="37" w:line="23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spacing w:val="-1"/>
                <w:w w:val="105"/>
                <w:sz w:val="17"/>
              </w:rPr>
              <w:t>Report</w:t>
            </w:r>
            <w:r w:rsidRPr="00C3247D">
              <w:rPr>
                <w:b/>
                <w:spacing w:val="-12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en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section</w:t>
            </w:r>
            <w:r w:rsidRPr="00C3247D">
              <w:rPr>
                <w:b/>
                <w:spacing w:val="-11"/>
                <w:w w:val="105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de</w:t>
            </w:r>
            <w:r w:rsidRPr="00C3247D">
              <w:rPr>
                <w:b/>
                <w:spacing w:val="-47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fonctionnement</w:t>
            </w:r>
            <w:r w:rsidRPr="00C3247D">
              <w:rPr>
                <w:b/>
                <w:spacing w:val="2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(002)</w:t>
            </w:r>
          </w:p>
        </w:tc>
        <w:tc>
          <w:tcPr>
            <w:tcW w:w="2835" w:type="dxa"/>
            <w:shd w:val="clear" w:color="auto" w:fill="auto"/>
          </w:tcPr>
          <w:p w14:paraId="2B33604B" w14:textId="77777777" w:rsidR="0024727F" w:rsidRPr="00C3247D" w:rsidRDefault="0024727F" w:rsidP="005E735F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D01DB82" w14:textId="77777777" w:rsidR="0024727F" w:rsidRPr="00C3247D" w:rsidRDefault="0024727F" w:rsidP="005E735F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</w:tr>
      <w:tr w:rsidR="0024727F" w14:paraId="72F38F3C" w14:textId="77777777" w:rsidTr="005E735F">
        <w:trPr>
          <w:trHeight w:val="502"/>
        </w:trPr>
        <w:tc>
          <w:tcPr>
            <w:tcW w:w="1920" w:type="dxa"/>
            <w:vMerge/>
            <w:tcBorders>
              <w:top w:val="nil"/>
            </w:tcBorders>
            <w:shd w:val="clear" w:color="auto" w:fill="C0C0C0"/>
          </w:tcPr>
          <w:p w14:paraId="21FC9389" w14:textId="77777777" w:rsidR="0024727F" w:rsidRPr="00C3247D" w:rsidRDefault="0024727F" w:rsidP="005E735F">
            <w:pPr>
              <w:widowControl w:val="0"/>
              <w:autoSpaceDE w:val="0"/>
              <w:ind w:left="-142" w:right="282" w:firstLine="142"/>
              <w:rPr>
                <w:sz w:val="2"/>
                <w:szCs w:val="2"/>
              </w:rPr>
            </w:pPr>
          </w:p>
        </w:tc>
        <w:tc>
          <w:tcPr>
            <w:tcW w:w="2865" w:type="dxa"/>
            <w:shd w:val="clear" w:color="auto" w:fill="auto"/>
          </w:tcPr>
          <w:p w14:paraId="71B4B43A" w14:textId="77777777" w:rsidR="0024727F" w:rsidRPr="00C3247D" w:rsidRDefault="0024727F" w:rsidP="005E735F">
            <w:pPr>
              <w:pStyle w:val="TableParagraph"/>
              <w:spacing w:before="3" w:line="24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w w:val="105"/>
                <w:sz w:val="17"/>
              </w:rPr>
              <w:t>Report en section</w:t>
            </w:r>
            <w:r w:rsidRPr="00C3247D">
              <w:rPr>
                <w:b/>
                <w:spacing w:val="1"/>
                <w:w w:val="105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d'investissement</w:t>
            </w:r>
            <w:r w:rsidRPr="00C3247D">
              <w:rPr>
                <w:b/>
                <w:spacing w:val="27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(001)</w:t>
            </w:r>
          </w:p>
        </w:tc>
        <w:tc>
          <w:tcPr>
            <w:tcW w:w="2835" w:type="dxa"/>
            <w:shd w:val="clear" w:color="auto" w:fill="auto"/>
          </w:tcPr>
          <w:p w14:paraId="3C72FD85" w14:textId="77777777" w:rsidR="0024727F" w:rsidRPr="00C3247D" w:rsidRDefault="0024727F" w:rsidP="005E735F">
            <w:pPr>
              <w:pStyle w:val="TableParagraph"/>
              <w:spacing w:before="19"/>
              <w:ind w:left="-142" w:right="282" w:firstLine="142"/>
              <w:jc w:val="right"/>
              <w:rPr>
                <w:rFonts w:ascii="Arial MT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274B940" w14:textId="77777777" w:rsidR="0024727F" w:rsidRPr="00C3247D" w:rsidRDefault="0024727F" w:rsidP="005E735F">
            <w:pPr>
              <w:pStyle w:val="TableParagraph"/>
              <w:ind w:left="-142" w:right="282" w:firstLine="142"/>
              <w:rPr>
                <w:rFonts w:ascii="Times New Roman"/>
                <w:sz w:val="18"/>
              </w:rPr>
            </w:pPr>
          </w:p>
        </w:tc>
      </w:tr>
    </w:tbl>
    <w:p w14:paraId="04CAD97A" w14:textId="77777777" w:rsidR="0024727F" w:rsidRDefault="0024727F" w:rsidP="0024727F">
      <w:pPr>
        <w:tabs>
          <w:tab w:val="left" w:pos="9089"/>
        </w:tabs>
        <w:spacing w:before="51" w:after="28"/>
        <w:ind w:left="-142" w:right="282" w:firstLine="6379"/>
        <w:rPr>
          <w:b/>
          <w:sz w:val="21"/>
        </w:rPr>
      </w:pPr>
      <w:r>
        <w:rPr>
          <w:b/>
          <w:sz w:val="21"/>
        </w:rPr>
        <w:t>=</w:t>
      </w:r>
      <w:r>
        <w:rPr>
          <w:sz w:val="21"/>
        </w:rPr>
        <w:tab/>
      </w:r>
      <w:r>
        <w:rPr>
          <w:b/>
          <w:sz w:val="21"/>
        </w:rPr>
        <w:t>=</w:t>
      </w:r>
    </w:p>
    <w:tbl>
      <w:tblPr>
        <w:tblW w:w="8535" w:type="dxa"/>
        <w:tblInd w:w="2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835"/>
        <w:gridCol w:w="2835"/>
      </w:tblGrid>
      <w:tr w:rsidR="0024727F" w14:paraId="32FE361D" w14:textId="77777777" w:rsidTr="005E735F">
        <w:trPr>
          <w:trHeight w:val="516"/>
        </w:trPr>
        <w:tc>
          <w:tcPr>
            <w:tcW w:w="2865" w:type="dxa"/>
            <w:shd w:val="clear" w:color="auto" w:fill="auto"/>
          </w:tcPr>
          <w:p w14:paraId="7505C75A" w14:textId="77777777" w:rsidR="0024727F" w:rsidRPr="00C3247D" w:rsidRDefault="0024727F" w:rsidP="005E735F">
            <w:pPr>
              <w:pStyle w:val="TableParagraph"/>
              <w:spacing w:before="16" w:line="240" w:lineRule="atLeast"/>
              <w:ind w:left="-142" w:right="282" w:firstLine="142"/>
              <w:rPr>
                <w:b/>
                <w:sz w:val="17"/>
              </w:rPr>
            </w:pPr>
            <w:r w:rsidRPr="00C3247D">
              <w:rPr>
                <w:b/>
                <w:sz w:val="17"/>
              </w:rPr>
              <w:t>TOTAL</w:t>
            </w:r>
            <w:r w:rsidRPr="00C3247D">
              <w:rPr>
                <w:b/>
                <w:spacing w:val="4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(réalisations</w:t>
            </w:r>
            <w:r w:rsidRPr="00C3247D">
              <w:rPr>
                <w:b/>
                <w:spacing w:val="9"/>
                <w:sz w:val="17"/>
              </w:rPr>
              <w:t xml:space="preserve"> </w:t>
            </w:r>
            <w:r w:rsidRPr="00C3247D">
              <w:rPr>
                <w:b/>
                <w:sz w:val="17"/>
              </w:rPr>
              <w:t>+</w:t>
            </w:r>
            <w:r w:rsidRPr="00C3247D">
              <w:rPr>
                <w:b/>
                <w:spacing w:val="-44"/>
                <w:sz w:val="17"/>
              </w:rPr>
              <w:t xml:space="preserve"> </w:t>
            </w:r>
            <w:r w:rsidRPr="00C3247D">
              <w:rPr>
                <w:b/>
                <w:w w:val="105"/>
                <w:sz w:val="17"/>
              </w:rPr>
              <w:t>reports)</w:t>
            </w:r>
          </w:p>
        </w:tc>
        <w:tc>
          <w:tcPr>
            <w:tcW w:w="2835" w:type="dxa"/>
            <w:shd w:val="clear" w:color="auto" w:fill="auto"/>
          </w:tcPr>
          <w:p w14:paraId="79BDC413" w14:textId="77777777" w:rsidR="0024727F" w:rsidRPr="00C3247D" w:rsidRDefault="0024727F" w:rsidP="005E735F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 50</w:t>
            </w:r>
            <w:r>
              <w:rPr>
                <w:rFonts w:ascii="Arial MT"/>
                <w:sz w:val="18"/>
              </w:rPr>
              <w:t> </w:t>
            </w:r>
            <w:r>
              <w:rPr>
                <w:rFonts w:ascii="Arial MT"/>
                <w:sz w:val="18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14:paraId="0017FAD4" w14:textId="77777777" w:rsidR="0024727F" w:rsidRPr="00C3247D" w:rsidRDefault="0024727F" w:rsidP="005E735F">
            <w:pPr>
              <w:pStyle w:val="TableParagraph"/>
              <w:spacing w:before="50"/>
              <w:ind w:left="-142" w:right="282" w:firstLine="1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166</w:t>
            </w:r>
            <w:r>
              <w:rPr>
                <w:rFonts w:ascii="Arial MT"/>
                <w:sz w:val="18"/>
              </w:rPr>
              <w:t> </w:t>
            </w:r>
            <w:r>
              <w:rPr>
                <w:rFonts w:ascii="Arial MT"/>
                <w:sz w:val="18"/>
              </w:rPr>
              <w:t>666.99</w:t>
            </w:r>
          </w:p>
        </w:tc>
      </w:tr>
    </w:tbl>
    <w:p w14:paraId="5D6EB89F" w14:textId="77777777" w:rsidR="0024727F" w:rsidRDefault="0024727F" w:rsidP="0024727F">
      <w:pPr>
        <w:jc w:val="both"/>
        <w:rPr>
          <w:sz w:val="24"/>
          <w:szCs w:val="24"/>
          <w:shd w:val="clear" w:color="auto" w:fill="FFFF00"/>
        </w:rPr>
      </w:pPr>
    </w:p>
    <w:p w14:paraId="7BAD9B2D" w14:textId="41AF63A3" w:rsidR="0024727F" w:rsidRPr="0024727F" w:rsidRDefault="0024727F" w:rsidP="0024727F">
      <w:pPr>
        <w:jc w:val="both"/>
        <w:rPr>
          <w:bCs/>
        </w:rPr>
      </w:pPr>
      <w:r w:rsidRPr="0024727F">
        <w:rPr>
          <w:bCs/>
        </w:rPr>
        <w:t>Soit un résultat pour l’exercice 2022 : 116 666.99€</w:t>
      </w:r>
      <w:r>
        <w:rPr>
          <w:bCs/>
        </w:rPr>
        <w:t>.</w:t>
      </w:r>
    </w:p>
    <w:p w14:paraId="509E0F21" w14:textId="77777777" w:rsidR="0024727F" w:rsidRPr="002521C6" w:rsidRDefault="0024727F" w:rsidP="0024727F">
      <w:pPr>
        <w:rPr>
          <w:rFonts w:ascii="Times New Roman" w:hAnsi="Times New Roman" w:cs="Times New Roman"/>
          <w:sz w:val="24"/>
          <w:szCs w:val="24"/>
        </w:rPr>
      </w:pPr>
    </w:p>
    <w:p w14:paraId="5AB754B4" w14:textId="13E977FF" w:rsidR="0024727F" w:rsidRPr="002521C6" w:rsidRDefault="0024727F" w:rsidP="00247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2521C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on 2 : Report des résultats 2022</w:t>
      </w:r>
    </w:p>
    <w:p w14:paraId="463976ED" w14:textId="77777777" w:rsidR="0024727F" w:rsidRPr="002521C6" w:rsidRDefault="0024727F" w:rsidP="0024727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21C6">
        <w:rPr>
          <w:rFonts w:ascii="Times New Roman" w:hAnsi="Times New Roman" w:cs="Times New Roman"/>
          <w:sz w:val="24"/>
          <w:szCs w:val="24"/>
          <w:u w:val="single"/>
          <w:lang w:eastAsia="zh-CN"/>
        </w:rPr>
        <w:t>Budget Communal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 xml:space="preserve"> : </w:t>
      </w:r>
    </w:p>
    <w:p w14:paraId="25942D67" w14:textId="2BA49F1B" w:rsidR="0024727F" w:rsidRPr="002521C6" w:rsidRDefault="0024727F" w:rsidP="0024727F">
      <w:pPr>
        <w:pStyle w:val="Paragraphedeliste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21C6">
        <w:rPr>
          <w:rFonts w:ascii="Times New Roman" w:hAnsi="Times New Roman" w:cs="Times New Roman"/>
          <w:sz w:val="24"/>
          <w:szCs w:val="24"/>
          <w:lang w:eastAsia="zh-CN"/>
        </w:rPr>
        <w:t>L’excédent de fonctionnement de l’année 202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 xml:space="preserve"> d’un montant de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171 863.99€ 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>est reporté au poste 002 sur le budget 2022.</w:t>
      </w:r>
    </w:p>
    <w:p w14:paraId="409E90F3" w14:textId="5831CB70" w:rsidR="0024727F" w:rsidRPr="002521C6" w:rsidRDefault="0024727F" w:rsidP="0024727F">
      <w:pPr>
        <w:pStyle w:val="Paragraphedeliste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21C6">
        <w:rPr>
          <w:rFonts w:ascii="Times New Roman" w:hAnsi="Times New Roman" w:cs="Times New Roman"/>
          <w:sz w:val="24"/>
          <w:szCs w:val="24"/>
          <w:lang w:eastAsia="zh-CN"/>
        </w:rPr>
        <w:t>En ce qui concerne le résultat d’investissement de l’année 202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 xml:space="preserve"> qui s’élève à </w:t>
      </w:r>
      <w:r>
        <w:rPr>
          <w:rFonts w:ascii="Times New Roman" w:hAnsi="Times New Roman" w:cs="Times New Roman"/>
          <w:sz w:val="24"/>
          <w:szCs w:val="24"/>
          <w:lang w:eastAsia="zh-CN"/>
        </w:rPr>
        <w:t>23 124.86€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 xml:space="preserve"> il est reporté au poste 001 sur le budget 2022.</w:t>
      </w:r>
    </w:p>
    <w:p w14:paraId="1E2B8D86" w14:textId="77777777" w:rsidR="0024727F" w:rsidRPr="002521C6" w:rsidRDefault="0024727F" w:rsidP="0024727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21C6">
        <w:rPr>
          <w:rFonts w:ascii="Times New Roman" w:hAnsi="Times New Roman" w:cs="Times New Roman"/>
          <w:sz w:val="24"/>
          <w:szCs w:val="24"/>
          <w:u w:val="single"/>
          <w:lang w:eastAsia="zh-CN"/>
        </w:rPr>
        <w:t>Budget « Parc des Buttereaux »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> :</w:t>
      </w:r>
    </w:p>
    <w:p w14:paraId="07E11FF4" w14:textId="3D5EB6B6" w:rsidR="0024727F" w:rsidRPr="002521C6" w:rsidRDefault="0024727F" w:rsidP="0024727F">
      <w:pPr>
        <w:pStyle w:val="Paragraphedeliste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521C6">
        <w:rPr>
          <w:rFonts w:ascii="Times New Roman" w:hAnsi="Times New Roman" w:cs="Times New Roman"/>
          <w:sz w:val="24"/>
          <w:szCs w:val="24"/>
          <w:lang w:eastAsia="zh-CN"/>
        </w:rPr>
        <w:t>L’excédent de fonctionnement de l’année 202</w:t>
      </w:r>
      <w:r w:rsidR="00321353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 xml:space="preserve"> d’un montant de </w:t>
      </w:r>
      <w:r w:rsidRPr="0024727F">
        <w:rPr>
          <w:rFonts w:ascii="Times New Roman" w:hAnsi="Times New Roman" w:cs="Times New Roman"/>
          <w:sz w:val="24"/>
          <w:szCs w:val="24"/>
          <w:lang w:eastAsia="zh-CN"/>
        </w:rPr>
        <w:t>211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4727F">
        <w:rPr>
          <w:rFonts w:ascii="Times New Roman" w:hAnsi="Times New Roman" w:cs="Times New Roman"/>
          <w:sz w:val="24"/>
          <w:szCs w:val="24"/>
          <w:lang w:eastAsia="zh-CN"/>
        </w:rPr>
        <w:t>560,52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€ </w:t>
      </w:r>
      <w:r w:rsidRPr="002521C6">
        <w:rPr>
          <w:rFonts w:ascii="Times New Roman" w:hAnsi="Times New Roman" w:cs="Times New Roman"/>
          <w:sz w:val="24"/>
          <w:szCs w:val="24"/>
          <w:lang w:eastAsia="zh-CN"/>
        </w:rPr>
        <w:t>est reporté au poste 002 sur le budget 2022.</w:t>
      </w:r>
    </w:p>
    <w:p w14:paraId="6293980C" w14:textId="77777777" w:rsidR="0024727F" w:rsidRPr="002521C6" w:rsidRDefault="0024727F" w:rsidP="0024727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3CFE57" w14:textId="59B611DB" w:rsidR="0024727F" w:rsidRPr="002521C6" w:rsidRDefault="0024727F" w:rsidP="00247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2521C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3: Budget Primitif </w:t>
      </w:r>
      <w:r w:rsidR="00BD0E29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2023</w:t>
      </w:r>
      <w:r w:rsidRPr="002521C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- Budget général &amp; Budget annexe « Parc des Buttereaux »</w:t>
      </w:r>
    </w:p>
    <w:p w14:paraId="65F644B7" w14:textId="517044D1" w:rsidR="0024727F" w:rsidRPr="002521C6" w:rsidRDefault="0024727F" w:rsidP="0024727F">
      <w:pPr>
        <w:rPr>
          <w:rFonts w:ascii="Times New Roman" w:hAnsi="Times New Roman" w:cs="Times New Roman"/>
          <w:sz w:val="24"/>
          <w:szCs w:val="24"/>
        </w:rPr>
      </w:pPr>
      <w:r w:rsidRPr="002521C6">
        <w:rPr>
          <w:rFonts w:ascii="Times New Roman" w:hAnsi="Times New Roman" w:cs="Times New Roman"/>
          <w:sz w:val="24"/>
          <w:szCs w:val="24"/>
        </w:rPr>
        <w:t>Monsieur le Maire propose de passer à l’examen du budget primitif principal et du budget annexe « Parc des Buttereaux » 202</w:t>
      </w:r>
      <w:r w:rsidR="00321353">
        <w:rPr>
          <w:rFonts w:ascii="Times New Roman" w:hAnsi="Times New Roman" w:cs="Times New Roman"/>
          <w:sz w:val="24"/>
          <w:szCs w:val="24"/>
        </w:rPr>
        <w:t>3</w:t>
      </w:r>
      <w:r w:rsidRPr="002521C6">
        <w:rPr>
          <w:rFonts w:ascii="Times New Roman" w:hAnsi="Times New Roman" w:cs="Times New Roman"/>
          <w:sz w:val="24"/>
          <w:szCs w:val="24"/>
        </w:rPr>
        <w:t>.</w:t>
      </w:r>
    </w:p>
    <w:p w14:paraId="33B71D03" w14:textId="77777777" w:rsidR="0024727F" w:rsidRPr="002521C6" w:rsidRDefault="0024727F" w:rsidP="0024727F">
      <w:pPr>
        <w:rPr>
          <w:rFonts w:ascii="Times New Roman" w:hAnsi="Times New Roman" w:cs="Times New Roman"/>
          <w:sz w:val="24"/>
          <w:szCs w:val="24"/>
        </w:rPr>
      </w:pPr>
      <w:r w:rsidRPr="002521C6">
        <w:rPr>
          <w:rFonts w:ascii="Times New Roman" w:hAnsi="Times New Roman" w:cs="Times New Roman"/>
          <w:sz w:val="24"/>
          <w:szCs w:val="24"/>
        </w:rPr>
        <w:br w:type="page"/>
      </w:r>
    </w:p>
    <w:p w14:paraId="12E0D196" w14:textId="77777777" w:rsidR="0024727F" w:rsidRDefault="0024727F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521C6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1°) Budget principal</w:t>
      </w:r>
    </w:p>
    <w:p w14:paraId="4FC8DEF7" w14:textId="77777777" w:rsidR="00BD0E29" w:rsidRDefault="00BD0E29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B0CDB91" w14:textId="263F811D" w:rsidR="00321353" w:rsidRPr="002521C6" w:rsidRDefault="001102EB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102EB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6D48FA51" wp14:editId="01E37F48">
            <wp:extent cx="6390640" cy="61791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3543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6"/>
        <w:gridCol w:w="2552"/>
        <w:gridCol w:w="1984"/>
        <w:gridCol w:w="1701"/>
      </w:tblGrid>
      <w:tr w:rsidR="0024727F" w:rsidRPr="001102EB" w14:paraId="3F1EC3D5" w14:textId="77777777" w:rsidTr="001102EB">
        <w:trPr>
          <w:trHeight w:val="253"/>
        </w:trPr>
        <w:tc>
          <w:tcPr>
            <w:tcW w:w="73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9307C" w14:textId="77777777" w:rsidR="001102EB" w:rsidRPr="001102EB" w:rsidRDefault="001102EB" w:rsidP="005E735F">
            <w:pPr>
              <w:rPr>
                <w:rFonts w:ascii="Times New Roman" w:hAnsi="Times New Roman" w:cs="Times New Roman"/>
                <w:bCs/>
                <w:sz w:val="10"/>
                <w:szCs w:val="10"/>
                <w:lang w:eastAsia="zh-CN"/>
              </w:rPr>
            </w:pPr>
          </w:p>
          <w:p w14:paraId="5E2919FA" w14:textId="5816A423" w:rsidR="001102EB" w:rsidRP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102E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Solde prévisionnel</w:t>
            </w:r>
            <w:r w:rsidR="0037693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global</w:t>
            </w:r>
            <w:r w:rsidRPr="001102E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au 31.12.2023 : 151 986.99€</w:t>
            </w:r>
          </w:p>
          <w:p w14:paraId="064ED01B" w14:textId="77777777" w:rsidR="0024727F" w:rsidRDefault="0024727F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18924CBD" w14:textId="77777777" w:rsid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F96B997" w14:textId="77777777" w:rsid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145AA1E9" w14:textId="77777777" w:rsid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4022921" w14:textId="77777777" w:rsid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65D00D6" w14:textId="77777777" w:rsid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12F39E8" w14:textId="4E732B7B" w:rsidR="001102EB" w:rsidRPr="001102EB" w:rsidRDefault="001102EB" w:rsidP="005E735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D5944" w14:textId="4683EEF6" w:rsidR="0024727F" w:rsidRPr="001102EB" w:rsidRDefault="0024727F" w:rsidP="0032135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65355" w14:textId="6A8FC147" w:rsidR="0024727F" w:rsidRPr="001102EB" w:rsidRDefault="0024727F" w:rsidP="005E735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79E3F" w14:textId="61288554" w:rsidR="0024727F" w:rsidRPr="001102EB" w:rsidRDefault="0024727F" w:rsidP="005E735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62501B08" w14:textId="77777777" w:rsidR="0024727F" w:rsidRDefault="0024727F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521C6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2°) Budget annexe « Parc des Buttereaux »</w:t>
      </w:r>
    </w:p>
    <w:p w14:paraId="681E8D9C" w14:textId="77777777" w:rsidR="00BD0E29" w:rsidRDefault="00BD0E29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F969060" w14:textId="66F614E1" w:rsidR="001102EB" w:rsidRPr="002521C6" w:rsidRDefault="001102EB" w:rsidP="0024727F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102EB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098BF8DF" wp14:editId="3CD87753">
            <wp:extent cx="6390640" cy="606234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B486" w14:textId="77A3C8E0" w:rsidR="001102EB" w:rsidRPr="001102EB" w:rsidRDefault="001102EB" w:rsidP="001102EB">
      <w:pPr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1102E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Solde prévisionnel </w:t>
      </w:r>
      <w:r w:rsidR="003769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global </w:t>
      </w:r>
      <w:r w:rsidRPr="001102E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au 31.12.2023 :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161 560.12€</w:t>
      </w:r>
    </w:p>
    <w:p w14:paraId="09817C77" w14:textId="77777777" w:rsidR="0024727F" w:rsidRDefault="0024727F" w:rsidP="0024727F">
      <w:pPr>
        <w:rPr>
          <w:rFonts w:ascii="Times New Roman" w:hAnsi="Times New Roman" w:cs="Times New Roman"/>
          <w:sz w:val="24"/>
          <w:szCs w:val="24"/>
        </w:rPr>
      </w:pPr>
    </w:p>
    <w:p w14:paraId="4AC681EB" w14:textId="5CBD6404" w:rsidR="000B67A1" w:rsidRPr="007A7DCD" w:rsidRDefault="003A129D" w:rsidP="000B6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Délibération 4</w:t>
      </w:r>
      <w:r w:rsidR="000B67A1" w:rsidRPr="007A7DC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: Budget Primitif 202</w:t>
      </w:r>
      <w:r w:rsidR="000B67A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3</w:t>
      </w:r>
      <w:r w:rsidR="000B67A1" w:rsidRPr="007A7DC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- Transfert d’excédent</w:t>
      </w:r>
    </w:p>
    <w:p w14:paraId="3C72E78B" w14:textId="746F5DC5" w:rsidR="000B67A1" w:rsidRPr="007A7DCD" w:rsidRDefault="000B67A1" w:rsidP="000B6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A7DC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Conseil valide le transfert au titre de l’année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</w:t>
      </w:r>
      <w:r w:rsidRPr="007A7DC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d’un excédent de 50 000€ du Budget du Parc des Buttereaux vers le Budget général.</w:t>
      </w:r>
    </w:p>
    <w:p w14:paraId="68F5FD0A" w14:textId="77777777" w:rsidR="001102EB" w:rsidRPr="002521C6" w:rsidRDefault="001102EB" w:rsidP="0024727F">
      <w:pPr>
        <w:rPr>
          <w:rFonts w:ascii="Times New Roman" w:hAnsi="Times New Roman" w:cs="Times New Roman"/>
          <w:sz w:val="24"/>
          <w:szCs w:val="24"/>
        </w:rPr>
      </w:pPr>
    </w:p>
    <w:p w14:paraId="7F8F1C08" w14:textId="2D3E1DCD" w:rsidR="0024727F" w:rsidRPr="002521C6" w:rsidRDefault="001102EB" w:rsidP="00247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</w:t>
      </w:r>
      <w:r w:rsidR="003A129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5</w:t>
      </w:r>
      <w:r w:rsidR="0024727F" w:rsidRPr="002521C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 Fix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ation des taux d’imposition 2023</w:t>
      </w:r>
    </w:p>
    <w:p w14:paraId="30335DD6" w14:textId="77777777" w:rsidR="0024727F" w:rsidRPr="002521C6" w:rsidRDefault="0024727F" w:rsidP="0024727F">
      <w:pPr>
        <w:rPr>
          <w:rFonts w:ascii="Times New Roman" w:hAnsi="Times New Roman" w:cs="Times New Roman"/>
          <w:sz w:val="24"/>
          <w:szCs w:val="24"/>
        </w:rPr>
      </w:pPr>
      <w:r w:rsidRPr="002521C6">
        <w:rPr>
          <w:rFonts w:ascii="Times New Roman" w:hAnsi="Times New Roman" w:cs="Times New Roman"/>
          <w:sz w:val="24"/>
          <w:szCs w:val="24"/>
        </w:rPr>
        <w:t xml:space="preserve">Le Conseil décide de ne pas changer les taux fixés l’année précédente qui pour rappel sont les suivants : </w:t>
      </w:r>
    </w:p>
    <w:p w14:paraId="3DA3A931" w14:textId="77777777" w:rsidR="0024727F" w:rsidRPr="00172D06" w:rsidRDefault="0024727F" w:rsidP="0024727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2D06">
        <w:rPr>
          <w:rFonts w:ascii="Times New Roman" w:hAnsi="Times New Roman" w:cs="Times New Roman"/>
          <w:sz w:val="24"/>
          <w:szCs w:val="24"/>
          <w:lang w:eastAsia="zh-CN"/>
        </w:rPr>
        <w:t>Taxe foncière (bâti) : 33,60% de taux d’imposition</w:t>
      </w:r>
    </w:p>
    <w:p w14:paraId="4A9E9D75" w14:textId="77777777" w:rsidR="0024727F" w:rsidRDefault="0024727F" w:rsidP="0024727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2D06">
        <w:rPr>
          <w:rFonts w:ascii="Times New Roman" w:hAnsi="Times New Roman" w:cs="Times New Roman"/>
          <w:sz w:val="24"/>
          <w:szCs w:val="24"/>
          <w:lang w:eastAsia="zh-CN"/>
        </w:rPr>
        <w:t>Taxe foncière (non bâti) : 23,31% de taux d’imposition</w:t>
      </w:r>
    </w:p>
    <w:p w14:paraId="345C15F4" w14:textId="4A01379C" w:rsidR="00A03AAD" w:rsidRPr="0037693A" w:rsidRDefault="00A03AAD" w:rsidP="0024727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693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Taxe d’habitation : 11.82% de taux d’imposition</w:t>
      </w:r>
    </w:p>
    <w:p w14:paraId="79731F26" w14:textId="77777777" w:rsidR="00EC34B7" w:rsidRPr="00172D06" w:rsidRDefault="00EC34B7" w:rsidP="00EC34B7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2C1A4D5" w14:textId="713D51FB" w:rsidR="000B67A1" w:rsidRPr="002521C6" w:rsidRDefault="003A129D" w:rsidP="000B6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Délibération 6</w:t>
      </w:r>
      <w:r w:rsidR="000B67A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</w:t>
      </w:r>
      <w:r w:rsidR="002F33E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</w:t>
      </w:r>
      <w:r w:rsidR="000B67A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ECOLE - le développement du numérique</w:t>
      </w:r>
    </w:p>
    <w:p w14:paraId="14C76702" w14:textId="7F7C753E" w:rsidR="000B67A1" w:rsidRPr="00172D06" w:rsidRDefault="0037693A" w:rsidP="000B67A1">
      <w:pPr>
        <w:rPr>
          <w:bCs/>
        </w:rPr>
      </w:pPr>
      <w:r>
        <w:rPr>
          <w:bCs/>
        </w:rPr>
        <w:t>Véronique CAPARD, Maire-adjointe e</w:t>
      </w:r>
      <w:r w:rsidR="000B67A1" w:rsidRPr="00172D06">
        <w:rPr>
          <w:bCs/>
        </w:rPr>
        <w:t xml:space="preserve">xpose au Conseil la volonté de développer le numérique de l’école. Il est </w:t>
      </w:r>
      <w:r>
        <w:rPr>
          <w:bCs/>
        </w:rPr>
        <w:t xml:space="preserve">présenté le programme d’acquisition de nouveaux matériels et </w:t>
      </w:r>
      <w:r w:rsidR="000B67A1" w:rsidRPr="00172D06">
        <w:rPr>
          <w:bCs/>
        </w:rPr>
        <w:t xml:space="preserve">les modalités de financement. </w:t>
      </w:r>
      <w:r w:rsidR="00BD0E29">
        <w:rPr>
          <w:bCs/>
        </w:rPr>
        <w:t>Cette opération ne dépassera pas 6 000€</w:t>
      </w:r>
      <w:r w:rsidR="00D9634A">
        <w:rPr>
          <w:bCs/>
        </w:rPr>
        <w:t xml:space="preserve"> TTC</w:t>
      </w:r>
      <w:r w:rsidR="00BD0E29">
        <w:rPr>
          <w:bCs/>
        </w:rPr>
        <w:t xml:space="preserve">. </w:t>
      </w:r>
      <w:r w:rsidR="000B67A1" w:rsidRPr="00172D06">
        <w:rPr>
          <w:bCs/>
        </w:rPr>
        <w:t xml:space="preserve">Une subvention dans le cadre de la DETR va être sollicitée. </w:t>
      </w:r>
      <w:r w:rsidR="00172D06">
        <w:rPr>
          <w:bCs/>
        </w:rPr>
        <w:t>Celle-ci pourrait atteindre 40%. Le</w:t>
      </w:r>
      <w:r w:rsidR="000B67A1" w:rsidRPr="00172D06">
        <w:rPr>
          <w:bCs/>
        </w:rPr>
        <w:t xml:space="preserve"> </w:t>
      </w:r>
      <w:r w:rsidR="00BD0E29">
        <w:rPr>
          <w:bCs/>
        </w:rPr>
        <w:t xml:space="preserve">reste sera financé par nos fonds propres. Le </w:t>
      </w:r>
      <w:r w:rsidR="000B67A1" w:rsidRPr="00172D06">
        <w:rPr>
          <w:bCs/>
        </w:rPr>
        <w:t>Conseil donne son accord</w:t>
      </w:r>
      <w:r w:rsidR="00172D06">
        <w:rPr>
          <w:bCs/>
        </w:rPr>
        <w:t>.</w:t>
      </w:r>
    </w:p>
    <w:p w14:paraId="09D44193" w14:textId="77777777" w:rsidR="000B67A1" w:rsidRDefault="000B67A1" w:rsidP="000B67A1">
      <w:pPr>
        <w:rPr>
          <w:bCs/>
        </w:rPr>
      </w:pPr>
    </w:p>
    <w:p w14:paraId="3EAA51B2" w14:textId="1937B253" w:rsidR="000B67A1" w:rsidRPr="002521C6" w:rsidRDefault="003A129D" w:rsidP="000B6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Délibération 7</w:t>
      </w:r>
      <w:r w:rsidR="000B67A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</w:t>
      </w:r>
      <w:r w:rsidR="002F33E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</w:t>
      </w:r>
      <w:r w:rsidR="000B67A1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ECOLE – séjour pédagogique </w:t>
      </w:r>
      <w:r w:rsidR="003D472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Classe verte</w:t>
      </w:r>
    </w:p>
    <w:p w14:paraId="62F2F41B" w14:textId="3867BECF" w:rsidR="000B67A1" w:rsidRDefault="000B67A1" w:rsidP="000B67A1">
      <w:pPr>
        <w:rPr>
          <w:bCs/>
        </w:rPr>
      </w:pPr>
      <w:r>
        <w:rPr>
          <w:bCs/>
        </w:rPr>
        <w:t xml:space="preserve">Un séjour pédagogique va être organisé </w:t>
      </w:r>
      <w:r w:rsidR="003D4726">
        <w:rPr>
          <w:bCs/>
        </w:rPr>
        <w:t xml:space="preserve">le 2 et 3 </w:t>
      </w:r>
      <w:r>
        <w:rPr>
          <w:bCs/>
        </w:rPr>
        <w:t>mai</w:t>
      </w:r>
      <w:r w:rsidR="0037693A">
        <w:rPr>
          <w:bCs/>
        </w:rPr>
        <w:t xml:space="preserve"> prochains</w:t>
      </w:r>
      <w:r>
        <w:rPr>
          <w:bCs/>
        </w:rPr>
        <w:t xml:space="preserve">. La </w:t>
      </w:r>
      <w:r w:rsidR="0037693A">
        <w:rPr>
          <w:bCs/>
        </w:rPr>
        <w:t xml:space="preserve">coopérative de l’école a sollicité la Commune pour </w:t>
      </w:r>
      <w:r>
        <w:rPr>
          <w:bCs/>
        </w:rPr>
        <w:t>financer une partie du séjour</w:t>
      </w:r>
      <w:r w:rsidR="0037693A">
        <w:rPr>
          <w:bCs/>
        </w:rPr>
        <w:t>.</w:t>
      </w:r>
      <w:r>
        <w:rPr>
          <w:bCs/>
        </w:rPr>
        <w:t xml:space="preserve"> Il est proposé au Conseil une participation à hauteur de 35€/élève (hors Le Theil). 8 enfants sont concernés ce qui représente un coût total de 280€ que le Conseil approuve.</w:t>
      </w:r>
    </w:p>
    <w:p w14:paraId="67099337" w14:textId="77777777" w:rsidR="00172D06" w:rsidRDefault="00172D06" w:rsidP="000B67A1">
      <w:pPr>
        <w:rPr>
          <w:bCs/>
        </w:rPr>
      </w:pPr>
    </w:p>
    <w:p w14:paraId="0117C17B" w14:textId="670AD1C1" w:rsidR="00772F36" w:rsidRPr="002521C6" w:rsidRDefault="003A129D" w:rsidP="00772F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Délibération 8</w:t>
      </w:r>
      <w:r w:rsidR="00772F3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 : ECOLE – </w:t>
      </w:r>
      <w:r w:rsidR="00D5175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subvention</w:t>
      </w:r>
      <w:r w:rsidR="00772F3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 </w:t>
      </w:r>
      <w:r w:rsidR="00172D0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USEP</w:t>
      </w:r>
    </w:p>
    <w:p w14:paraId="2C3AFC80" w14:textId="5DE6EA34" w:rsidR="00772F36" w:rsidRDefault="00172D06" w:rsidP="000B67A1">
      <w:pPr>
        <w:rPr>
          <w:bCs/>
        </w:rPr>
      </w:pPr>
      <w:r>
        <w:rPr>
          <w:bCs/>
        </w:rPr>
        <w:t>L’USEP est une association créée pour favoriser les activités sportives à l’école. Le conseil est d’accord pour apporter une contribution de 240€</w:t>
      </w:r>
      <w:r w:rsidR="00D9634A">
        <w:rPr>
          <w:bCs/>
        </w:rPr>
        <w:t xml:space="preserve"> afin d’organiser </w:t>
      </w:r>
      <w:r w:rsidR="001D28B9">
        <w:rPr>
          <w:bCs/>
        </w:rPr>
        <w:t>ces sorties.</w:t>
      </w:r>
    </w:p>
    <w:p w14:paraId="1D8B92F1" w14:textId="77777777" w:rsidR="000B67A1" w:rsidRDefault="000B67A1" w:rsidP="000B67A1">
      <w:pPr>
        <w:pStyle w:val="Paragraphedeliste"/>
        <w:rPr>
          <w:bCs/>
        </w:rPr>
      </w:pPr>
    </w:p>
    <w:p w14:paraId="059C8579" w14:textId="02160D68" w:rsidR="000B67A1" w:rsidRPr="002521C6" w:rsidRDefault="000B67A1" w:rsidP="000B67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</w:t>
      </w:r>
      <w:r w:rsidR="003A129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9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 : </w:t>
      </w:r>
      <w:r w:rsidR="002B024C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A</w:t>
      </w:r>
      <w:r w:rsidR="00772F36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ssainissement</w:t>
      </w:r>
    </w:p>
    <w:p w14:paraId="2D53E4BA" w14:textId="24919135" w:rsidR="002B024C" w:rsidRDefault="002B024C" w:rsidP="002F33E1">
      <w:pPr>
        <w:pStyle w:val="Paragraphedeliste"/>
        <w:ind w:left="0"/>
        <w:rPr>
          <w:bCs/>
        </w:rPr>
      </w:pPr>
      <w:r>
        <w:rPr>
          <w:bCs/>
        </w:rPr>
        <w:t>Dans le cadre du projet de mise en conformité de l’assainissement non collectif, i</w:t>
      </w:r>
      <w:r w:rsidR="000B67A1">
        <w:rPr>
          <w:bCs/>
        </w:rPr>
        <w:t xml:space="preserve">l est exposé au Conseil </w:t>
      </w:r>
      <w:r>
        <w:rPr>
          <w:bCs/>
        </w:rPr>
        <w:t>les travaux à réaliser</w:t>
      </w:r>
      <w:r w:rsidR="00D9634A">
        <w:rPr>
          <w:bCs/>
        </w:rPr>
        <w:t>, travaux estimés à 22 000€ TTC</w:t>
      </w:r>
      <w:r>
        <w:rPr>
          <w:bCs/>
        </w:rPr>
        <w:t>. Une demande d’aide financière été réalisée auprès de la Communauté de Communes du Pays de Honfleur Beuzeville (en lien avec l’Agence de l’eau Seine-Normandie)</w:t>
      </w:r>
      <w:r w:rsidR="00BD0E29">
        <w:rPr>
          <w:bCs/>
        </w:rPr>
        <w:t>.</w:t>
      </w:r>
    </w:p>
    <w:p w14:paraId="12E6F0AB" w14:textId="752F8B6F" w:rsidR="002B024C" w:rsidRDefault="00BD0E29" w:rsidP="002F33E1">
      <w:pPr>
        <w:pStyle w:val="Paragraphedeliste"/>
        <w:ind w:left="0"/>
        <w:rPr>
          <w:bCs/>
        </w:rPr>
      </w:pPr>
      <w:r>
        <w:rPr>
          <w:bCs/>
        </w:rPr>
        <w:t>Le Conseil a</w:t>
      </w:r>
      <w:r w:rsidR="00D9634A">
        <w:rPr>
          <w:bCs/>
        </w:rPr>
        <w:t>pprouve à l’unanimité ce projet et autorise la demande de subvention.</w:t>
      </w:r>
    </w:p>
    <w:p w14:paraId="2CA1E4C3" w14:textId="1FE0B35A" w:rsidR="002F33E1" w:rsidRDefault="002F33E1" w:rsidP="002F33E1">
      <w:pPr>
        <w:pStyle w:val="Paragraphedeliste"/>
        <w:ind w:left="0"/>
        <w:rPr>
          <w:bCs/>
        </w:rPr>
      </w:pPr>
    </w:p>
    <w:p w14:paraId="2C63BDBC" w14:textId="77777777" w:rsidR="002F33E1" w:rsidRDefault="002F33E1" w:rsidP="000B67A1">
      <w:pPr>
        <w:pStyle w:val="Paragraphedeliste"/>
        <w:rPr>
          <w:bCs/>
        </w:rPr>
      </w:pPr>
    </w:p>
    <w:p w14:paraId="5A20BB3A" w14:textId="46EB3AD4" w:rsidR="002F33E1" w:rsidRPr="002521C6" w:rsidRDefault="002F33E1" w:rsidP="002F3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</w:t>
      </w:r>
      <w:r w:rsidR="003A129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 Repas des anciens et des accompagnants</w:t>
      </w:r>
    </w:p>
    <w:p w14:paraId="0F7C25FA" w14:textId="404E5F2C" w:rsidR="002F33E1" w:rsidRDefault="002F33E1" w:rsidP="002F33E1">
      <w:pPr>
        <w:pStyle w:val="Paragraphedeliste"/>
        <w:ind w:left="0"/>
        <w:rPr>
          <w:bCs/>
        </w:rPr>
      </w:pPr>
      <w:r>
        <w:rPr>
          <w:bCs/>
        </w:rPr>
        <w:t xml:space="preserve">Lors du repas des anciens en fin d’année, la possibilité est donnée de venir avec un ou des accompagnants. Le </w:t>
      </w:r>
      <w:r w:rsidR="00D9634A">
        <w:rPr>
          <w:bCs/>
        </w:rPr>
        <w:t xml:space="preserve">Conseil municipal fixe à </w:t>
      </w:r>
      <w:r>
        <w:rPr>
          <w:bCs/>
        </w:rPr>
        <w:t xml:space="preserve">43€ </w:t>
      </w:r>
      <w:r w:rsidR="00D9634A">
        <w:rPr>
          <w:bCs/>
        </w:rPr>
        <w:t>la participation des éventuels accompagnants.</w:t>
      </w:r>
    </w:p>
    <w:p w14:paraId="5812E42F" w14:textId="77777777" w:rsidR="002F33E1" w:rsidRDefault="002F33E1" w:rsidP="000B67A1">
      <w:pPr>
        <w:pStyle w:val="Paragraphedeliste"/>
        <w:rPr>
          <w:bCs/>
        </w:rPr>
      </w:pPr>
    </w:p>
    <w:p w14:paraId="2EA97AC7" w14:textId="3A08BFD5" w:rsidR="002F33E1" w:rsidRPr="002521C6" w:rsidRDefault="002F33E1" w:rsidP="002F3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</w:t>
      </w:r>
      <w:r w:rsidR="003A129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11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 Matériel de Fêtes</w:t>
      </w:r>
    </w:p>
    <w:p w14:paraId="7F67332E" w14:textId="29BBEB5E" w:rsidR="002F33E1" w:rsidRDefault="002F33E1" w:rsidP="002F33E1">
      <w:pPr>
        <w:suppressAutoHyphens/>
        <w:autoSpaceDN w:val="0"/>
        <w:spacing w:after="0" w:line="240" w:lineRule="auto"/>
        <w:textAlignment w:val="baseline"/>
        <w:rPr>
          <w:bCs/>
        </w:rPr>
      </w:pPr>
      <w:r>
        <w:rPr>
          <w:bCs/>
        </w:rPr>
        <w:t xml:space="preserve">Pour certaines manifestations, </w:t>
      </w:r>
      <w:r w:rsidR="00D9634A">
        <w:rPr>
          <w:bCs/>
        </w:rPr>
        <w:t>les</w:t>
      </w:r>
      <w:r w:rsidR="00772F36">
        <w:rPr>
          <w:bCs/>
        </w:rPr>
        <w:t xml:space="preserve"> associations fournevillaises peuvent </w:t>
      </w:r>
      <w:r>
        <w:rPr>
          <w:bCs/>
        </w:rPr>
        <w:t xml:space="preserve">avoir besoin de matériel. Il est convenu que la Commune peut louer ce matériel auprès de la Communauté de Communes du Pays de Honfleur Beuzeville et ensuite le refacturer </w:t>
      </w:r>
      <w:r w:rsidR="00D9634A">
        <w:rPr>
          <w:bCs/>
        </w:rPr>
        <w:t xml:space="preserve">au même coût </w:t>
      </w:r>
      <w:r>
        <w:rPr>
          <w:bCs/>
        </w:rPr>
        <w:t>à l’</w:t>
      </w:r>
      <w:r w:rsidR="00D9634A">
        <w:rPr>
          <w:bCs/>
        </w:rPr>
        <w:t>association concernée.</w:t>
      </w:r>
    </w:p>
    <w:p w14:paraId="0305EB9E" w14:textId="77777777" w:rsidR="002F33E1" w:rsidRPr="002F33E1" w:rsidRDefault="002F33E1" w:rsidP="002F33E1">
      <w:pPr>
        <w:suppressAutoHyphens/>
        <w:autoSpaceDN w:val="0"/>
        <w:spacing w:after="0" w:line="240" w:lineRule="auto"/>
        <w:textAlignment w:val="baseline"/>
        <w:rPr>
          <w:bCs/>
        </w:rPr>
      </w:pPr>
    </w:p>
    <w:p w14:paraId="1379471A" w14:textId="77777777" w:rsidR="002F33E1" w:rsidRDefault="002F33E1" w:rsidP="000B67A1">
      <w:pPr>
        <w:pStyle w:val="Paragraphedeliste"/>
        <w:rPr>
          <w:bCs/>
        </w:rPr>
      </w:pPr>
    </w:p>
    <w:p w14:paraId="129165D3" w14:textId="25BFC64B" w:rsidR="002F33E1" w:rsidRPr="002521C6" w:rsidRDefault="002F33E1" w:rsidP="002F33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Délibération </w:t>
      </w:r>
      <w:r w:rsidR="003A129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12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 : Capture des chiens errants</w:t>
      </w:r>
    </w:p>
    <w:p w14:paraId="67F878A6" w14:textId="04AF85E0" w:rsidR="000B67A1" w:rsidRDefault="002F33E1" w:rsidP="000B67A1">
      <w:pPr>
        <w:rPr>
          <w:bCs/>
        </w:rPr>
      </w:pPr>
      <w:r w:rsidRPr="002F33E1">
        <w:rPr>
          <w:bCs/>
        </w:rPr>
        <w:t>Le Maire expose le problème récurrent des chiens errants sur la Commune</w:t>
      </w:r>
      <w:r>
        <w:rPr>
          <w:bCs/>
        </w:rPr>
        <w:t xml:space="preserve">. Il est proposé au Conseil de signer une convention avec la ville </w:t>
      </w:r>
      <w:proofErr w:type="gramStart"/>
      <w:r>
        <w:rPr>
          <w:bCs/>
        </w:rPr>
        <w:t>de Honfleur</w:t>
      </w:r>
      <w:proofErr w:type="gramEnd"/>
      <w:r w:rsidR="00602DAD">
        <w:rPr>
          <w:bCs/>
        </w:rPr>
        <w:t xml:space="preserve"> afin de capturer ces chiens. La convention expose les coûts que cela occasionneraient. Ces coûts seront répercutés sur le propriétaire du chien. </w:t>
      </w:r>
    </w:p>
    <w:p w14:paraId="0678A65D" w14:textId="4580BF9F" w:rsidR="00172D06" w:rsidRPr="002F33E1" w:rsidRDefault="00172D06" w:rsidP="000B67A1">
      <w:pPr>
        <w:rPr>
          <w:bCs/>
        </w:rPr>
      </w:pPr>
      <w:r>
        <w:rPr>
          <w:bCs/>
        </w:rPr>
        <w:t>Le Conseil approuve à l’unanimité ces modalit</w:t>
      </w:r>
      <w:r w:rsidR="00D9634A">
        <w:rPr>
          <w:bCs/>
        </w:rPr>
        <w:t>és et autorise le Maire à</w:t>
      </w:r>
      <w:r w:rsidR="00D67CC4">
        <w:rPr>
          <w:bCs/>
        </w:rPr>
        <w:t xml:space="preserve"> signer </w:t>
      </w:r>
      <w:r>
        <w:rPr>
          <w:bCs/>
        </w:rPr>
        <w:t>la Convention.</w:t>
      </w:r>
    </w:p>
    <w:p w14:paraId="62843586" w14:textId="77777777" w:rsidR="000B67A1" w:rsidRDefault="000B67A1" w:rsidP="000B67A1">
      <w:pPr>
        <w:rPr>
          <w:bCs/>
        </w:rPr>
      </w:pPr>
    </w:p>
    <w:p w14:paraId="676EA6D1" w14:textId="77777777" w:rsidR="00EC34B7" w:rsidRDefault="00EC34B7" w:rsidP="000B67A1">
      <w:pPr>
        <w:rPr>
          <w:bCs/>
        </w:rPr>
      </w:pPr>
    </w:p>
    <w:p w14:paraId="63AFE671" w14:textId="4FE46594" w:rsidR="00602DAD" w:rsidRPr="002521C6" w:rsidRDefault="00602DAD" w:rsidP="00602D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Questions diverses</w:t>
      </w:r>
    </w:p>
    <w:p w14:paraId="30EDB5D2" w14:textId="5C94CF08" w:rsidR="002B024C" w:rsidRPr="003D4726" w:rsidRDefault="002B024C" w:rsidP="002F33E1">
      <w:pPr>
        <w:pStyle w:val="Paragraphedeliste"/>
        <w:numPr>
          <w:ilvl w:val="0"/>
          <w:numId w:val="33"/>
        </w:numPr>
        <w:ind w:left="709" w:hanging="425"/>
        <w:rPr>
          <w:bCs/>
        </w:rPr>
      </w:pPr>
      <w:r w:rsidRPr="003D4726">
        <w:rPr>
          <w:bCs/>
        </w:rPr>
        <w:t>Le parking devant la Mairie et le cimetière va être refait. Le coût des travaux est estimé à 22 000€</w:t>
      </w:r>
      <w:r w:rsidR="00D9634A">
        <w:rPr>
          <w:bCs/>
        </w:rPr>
        <w:t xml:space="preserve"> TTC</w:t>
      </w:r>
      <w:r w:rsidRPr="003D4726">
        <w:rPr>
          <w:bCs/>
        </w:rPr>
        <w:t>.</w:t>
      </w:r>
      <w:r w:rsidR="00D9634A">
        <w:rPr>
          <w:bCs/>
        </w:rPr>
        <w:t xml:space="preserve"> Le devis de l’entreprise TPA est accepté.</w:t>
      </w:r>
    </w:p>
    <w:p w14:paraId="36A71445" w14:textId="01501304" w:rsidR="000B67A1" w:rsidRPr="003D4726" w:rsidRDefault="002F33E1" w:rsidP="002F33E1">
      <w:pPr>
        <w:pStyle w:val="Paragraphedeliste"/>
        <w:numPr>
          <w:ilvl w:val="0"/>
          <w:numId w:val="33"/>
        </w:numPr>
        <w:ind w:left="709" w:hanging="425"/>
        <w:rPr>
          <w:bCs/>
        </w:rPr>
      </w:pPr>
      <w:r w:rsidRPr="003D4726">
        <w:rPr>
          <w:bCs/>
        </w:rPr>
        <w:t>Il est exposé au Conseil le projet de construction d’une centrale solaire photovoltaïque au sol sur la commune de Saint Gatien des Bois. Aucune objection n’est émise.</w:t>
      </w:r>
    </w:p>
    <w:p w14:paraId="42C17A86" w14:textId="53D75CE4" w:rsidR="000B67A1" w:rsidRPr="003D4726" w:rsidRDefault="002F33E1" w:rsidP="002F33E1">
      <w:pPr>
        <w:pStyle w:val="Paragraphedeliste"/>
        <w:numPr>
          <w:ilvl w:val="0"/>
          <w:numId w:val="33"/>
        </w:numPr>
        <w:suppressAutoHyphens/>
        <w:autoSpaceDN w:val="0"/>
        <w:spacing w:after="0" w:line="240" w:lineRule="auto"/>
        <w:ind w:left="709" w:hanging="425"/>
        <w:contextualSpacing w:val="0"/>
        <w:textAlignment w:val="baseline"/>
        <w:rPr>
          <w:bCs/>
        </w:rPr>
      </w:pPr>
      <w:r w:rsidRPr="003D4726">
        <w:rPr>
          <w:bCs/>
        </w:rPr>
        <w:t xml:space="preserve">Comme chaque année, les indemnités </w:t>
      </w:r>
      <w:r w:rsidR="000B67A1" w:rsidRPr="003D4726">
        <w:rPr>
          <w:bCs/>
        </w:rPr>
        <w:t xml:space="preserve">des élus </w:t>
      </w:r>
      <w:r w:rsidR="00D9634A">
        <w:rPr>
          <w:bCs/>
        </w:rPr>
        <w:t xml:space="preserve">versées </w:t>
      </w:r>
      <w:r w:rsidR="000B67A1" w:rsidRPr="003D4726">
        <w:rPr>
          <w:bCs/>
        </w:rPr>
        <w:t>en 2022</w:t>
      </w:r>
      <w:r w:rsidRPr="003D4726">
        <w:rPr>
          <w:bCs/>
        </w:rPr>
        <w:t xml:space="preserve"> sont présenté</w:t>
      </w:r>
      <w:r w:rsidR="00BD0E29" w:rsidRPr="003D4726">
        <w:rPr>
          <w:bCs/>
        </w:rPr>
        <w:t>e</w:t>
      </w:r>
      <w:r w:rsidRPr="003D4726">
        <w:rPr>
          <w:bCs/>
        </w:rPr>
        <w:t>s en séance.</w:t>
      </w:r>
    </w:p>
    <w:p w14:paraId="643126FF" w14:textId="77777777" w:rsidR="00602DAD" w:rsidRDefault="00602DAD" w:rsidP="00602DAD">
      <w:pPr>
        <w:pStyle w:val="Paragraphedeliste"/>
        <w:suppressAutoHyphens/>
        <w:autoSpaceDN w:val="0"/>
        <w:spacing w:after="0" w:line="240" w:lineRule="auto"/>
        <w:ind w:left="709"/>
        <w:contextualSpacing w:val="0"/>
        <w:textAlignment w:val="baseline"/>
        <w:rPr>
          <w:bCs/>
        </w:rPr>
      </w:pPr>
    </w:p>
    <w:p w14:paraId="0819B131" w14:textId="77777777" w:rsidR="00602DAD" w:rsidRDefault="00602DAD" w:rsidP="00602DAD">
      <w:pPr>
        <w:pStyle w:val="Paragraphedeliste"/>
        <w:suppressAutoHyphens/>
        <w:autoSpaceDN w:val="0"/>
        <w:spacing w:after="0" w:line="240" w:lineRule="auto"/>
        <w:ind w:left="709"/>
        <w:contextualSpacing w:val="0"/>
        <w:textAlignment w:val="baseline"/>
        <w:rPr>
          <w:bCs/>
        </w:rPr>
      </w:pPr>
    </w:p>
    <w:p w14:paraId="303F8241" w14:textId="77777777" w:rsidR="00824ECA" w:rsidRPr="00E14672" w:rsidRDefault="00824ECA" w:rsidP="00824ECA">
      <w:pPr>
        <w:pStyle w:val="Paragraphedeliste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74BCC6" w14:textId="77777777" w:rsidR="00824ECA" w:rsidRPr="00E14672" w:rsidRDefault="00824ECA" w:rsidP="00824ECA">
      <w:pPr>
        <w:pStyle w:val="Paragraphedeliste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C7AC483" w14:textId="4CBAFA66" w:rsidR="006649A3" w:rsidRPr="00E14672" w:rsidRDefault="006649A3" w:rsidP="006649A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Rien n’étant plus à l’ordre du jour et plus personne ne demandant la parole la séance est levée à </w:t>
      </w:r>
      <w:r w:rsidR="00602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23h36.</w:t>
      </w:r>
    </w:p>
    <w:p w14:paraId="5CD17B21" w14:textId="77777777" w:rsidR="006649A3" w:rsidRDefault="006649A3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3B6C3" w14:textId="77777777" w:rsidR="001D28B9" w:rsidRDefault="001D28B9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749EE" w14:textId="77777777" w:rsidR="001D28B9" w:rsidRPr="00E14672" w:rsidRDefault="001D28B9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D7AE6" w14:textId="77777777" w:rsidR="006649A3" w:rsidRPr="00E14672" w:rsidRDefault="006649A3" w:rsidP="006649A3">
      <w:pPr>
        <w:tabs>
          <w:tab w:val="left" w:pos="68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LE SECRETAIRE DE SEANCE</w:t>
      </w: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 MAIRE</w:t>
      </w:r>
    </w:p>
    <w:p w14:paraId="6210C88E" w14:textId="77777777" w:rsidR="006649A3" w:rsidRPr="00E14672" w:rsidRDefault="006649A3" w:rsidP="006649A3">
      <w:pPr>
        <w:tabs>
          <w:tab w:val="left" w:pos="709"/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Véronique CAPARD</w:t>
      </w: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Jean-Marie DELAMARE</w:t>
      </w:r>
    </w:p>
    <w:p w14:paraId="38EAEB4B" w14:textId="77777777" w:rsidR="006649A3" w:rsidRPr="00E14672" w:rsidRDefault="006649A3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A5C13" w14:textId="77777777" w:rsidR="00F6406B" w:rsidRDefault="006649A3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6406B" w:rsidSect="000F6691">
          <w:footerReference w:type="default" r:id="rId10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75171D1" w14:textId="6B7EE1D3" w:rsidR="006649A3" w:rsidRPr="00E14672" w:rsidRDefault="006649A3" w:rsidP="006649A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882308" w14:textId="77777777" w:rsidR="006649A3" w:rsidRPr="00E14672" w:rsidRDefault="006649A3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F929C" w14:textId="77777777" w:rsidR="00F6406B" w:rsidRDefault="00F6406B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4EE61" w14:textId="72BE5994" w:rsidR="006649A3" w:rsidRPr="00E14672" w:rsidRDefault="000540EF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D67CC4">
        <w:rPr>
          <w:rFonts w:ascii="Times New Roman" w:hAnsi="Times New Roman" w:cs="Times New Roman"/>
          <w:color w:val="000000" w:themeColor="text1"/>
          <w:sz w:val="24"/>
          <w:szCs w:val="24"/>
        </w:rPr>
        <w:t>07/04</w:t>
      </w:r>
      <w:r w:rsidRPr="00E14672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</w:p>
    <w:p w14:paraId="5F29DE78" w14:textId="77777777" w:rsidR="006649A3" w:rsidRPr="00E14672" w:rsidRDefault="006649A3" w:rsidP="00664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835"/>
        <w:gridCol w:w="2268"/>
      </w:tblGrid>
      <w:tr w:rsidR="00592A68" w:rsidRPr="00E14672" w14:paraId="2EDF6DC9" w14:textId="77777777" w:rsidTr="000802B1">
        <w:trPr>
          <w:jc w:val="center"/>
        </w:trPr>
        <w:tc>
          <w:tcPr>
            <w:tcW w:w="0" w:type="auto"/>
          </w:tcPr>
          <w:p w14:paraId="64489CA0" w14:textId="77777777" w:rsidR="006649A3" w:rsidRPr="00E14672" w:rsidRDefault="006649A3" w:rsidP="000802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NOMS DES PRESENTS</w:t>
            </w:r>
          </w:p>
          <w:p w14:paraId="50AD89B4" w14:textId="77777777" w:rsidR="006649A3" w:rsidRPr="00E14672" w:rsidRDefault="006649A3" w:rsidP="000802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8A797" w14:textId="77777777" w:rsidR="006649A3" w:rsidRPr="00E14672" w:rsidRDefault="006649A3" w:rsidP="000802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SIGNATURES</w:t>
            </w:r>
          </w:p>
        </w:tc>
        <w:tc>
          <w:tcPr>
            <w:tcW w:w="2268" w:type="dxa"/>
          </w:tcPr>
          <w:p w14:paraId="11922699" w14:textId="77777777" w:rsidR="006649A3" w:rsidRPr="00E14672" w:rsidRDefault="006649A3" w:rsidP="000802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POUVOIRS</w:t>
            </w:r>
          </w:p>
        </w:tc>
      </w:tr>
      <w:tr w:rsidR="00592A68" w:rsidRPr="00E14672" w14:paraId="542F385A" w14:textId="77777777" w:rsidTr="000802B1">
        <w:trPr>
          <w:jc w:val="center"/>
        </w:trPr>
        <w:tc>
          <w:tcPr>
            <w:tcW w:w="0" w:type="auto"/>
          </w:tcPr>
          <w:p w14:paraId="4C838652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DELAMARE Jean-Marie</w:t>
            </w:r>
          </w:p>
          <w:p w14:paraId="6CC4CA82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99CB72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1EB5BF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3746EC0A" w14:textId="77777777" w:rsidTr="000802B1">
        <w:trPr>
          <w:jc w:val="center"/>
        </w:trPr>
        <w:tc>
          <w:tcPr>
            <w:tcW w:w="0" w:type="auto"/>
          </w:tcPr>
          <w:p w14:paraId="3291B7FA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GILLES Jacques</w:t>
            </w:r>
          </w:p>
          <w:p w14:paraId="1B4BBF26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F0D9AA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B25D4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6CB38978" w14:textId="77777777" w:rsidTr="000802B1">
        <w:trPr>
          <w:jc w:val="center"/>
        </w:trPr>
        <w:tc>
          <w:tcPr>
            <w:tcW w:w="0" w:type="auto"/>
          </w:tcPr>
          <w:p w14:paraId="36DA140D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CAPARD Véronique</w:t>
            </w:r>
          </w:p>
          <w:p w14:paraId="673FF716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6E1F5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73B1C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4549CBEE" w14:textId="77777777" w:rsidTr="000802B1">
        <w:trPr>
          <w:jc w:val="center"/>
        </w:trPr>
        <w:tc>
          <w:tcPr>
            <w:tcW w:w="0" w:type="auto"/>
          </w:tcPr>
          <w:p w14:paraId="3EADBACD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ACHALLE Frédérique</w:t>
            </w:r>
          </w:p>
          <w:p w14:paraId="29E42E34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D51AA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C2B941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24DF980D" w14:textId="77777777" w:rsidTr="000802B1">
        <w:trPr>
          <w:jc w:val="center"/>
        </w:trPr>
        <w:tc>
          <w:tcPr>
            <w:tcW w:w="0" w:type="auto"/>
          </w:tcPr>
          <w:p w14:paraId="3B2130B8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BORDIER Marie-Hélène</w:t>
            </w:r>
          </w:p>
          <w:p w14:paraId="0356D2B9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DEA873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101D1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1372D360" w14:textId="77777777" w:rsidTr="000802B1">
        <w:trPr>
          <w:jc w:val="center"/>
        </w:trPr>
        <w:tc>
          <w:tcPr>
            <w:tcW w:w="0" w:type="auto"/>
          </w:tcPr>
          <w:p w14:paraId="30D8FE7E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CROS-GIMBERT Florence</w:t>
            </w:r>
          </w:p>
          <w:p w14:paraId="0FA80477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FF0CB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8571FD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38723C6D" w14:textId="77777777" w:rsidTr="000802B1">
        <w:trPr>
          <w:jc w:val="center"/>
        </w:trPr>
        <w:tc>
          <w:tcPr>
            <w:tcW w:w="0" w:type="auto"/>
          </w:tcPr>
          <w:p w14:paraId="3723C2E5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FOUGERES Lucie</w:t>
            </w:r>
          </w:p>
          <w:p w14:paraId="71F8ADCB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04672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B6D71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246157DD" w14:textId="77777777" w:rsidTr="000802B1">
        <w:trPr>
          <w:jc w:val="center"/>
        </w:trPr>
        <w:tc>
          <w:tcPr>
            <w:tcW w:w="0" w:type="auto"/>
          </w:tcPr>
          <w:p w14:paraId="1184FA2B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HENRY Eric</w:t>
            </w:r>
          </w:p>
          <w:p w14:paraId="357DEB8F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C29FAC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45157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218F066F" w14:textId="77777777" w:rsidTr="000802B1">
        <w:trPr>
          <w:jc w:val="center"/>
        </w:trPr>
        <w:tc>
          <w:tcPr>
            <w:tcW w:w="0" w:type="auto"/>
          </w:tcPr>
          <w:p w14:paraId="45748A48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CLUZEAUD Didier</w:t>
            </w:r>
          </w:p>
          <w:p w14:paraId="22E9D38F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65E1E6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8234E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A68" w:rsidRPr="00E14672" w14:paraId="17C59F44" w14:textId="77777777" w:rsidTr="000802B1">
        <w:trPr>
          <w:trHeight w:val="401"/>
          <w:jc w:val="center"/>
        </w:trPr>
        <w:tc>
          <w:tcPr>
            <w:tcW w:w="0" w:type="auto"/>
          </w:tcPr>
          <w:p w14:paraId="06F6926B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SEÏTE Brigitte</w:t>
            </w:r>
          </w:p>
          <w:p w14:paraId="3C5BBEEE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882CF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7F0A95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672" w:rsidRPr="00E14672" w14:paraId="2321BC6A" w14:textId="77777777" w:rsidTr="000802B1">
        <w:trPr>
          <w:trHeight w:val="323"/>
          <w:jc w:val="center"/>
        </w:trPr>
        <w:tc>
          <w:tcPr>
            <w:tcW w:w="0" w:type="auto"/>
          </w:tcPr>
          <w:p w14:paraId="137BC2D5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VERRON Jean Luc</w:t>
            </w:r>
          </w:p>
          <w:p w14:paraId="0DEE11AA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2867A6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D0A53" w14:textId="77777777" w:rsidR="006649A3" w:rsidRPr="00E14672" w:rsidRDefault="006649A3" w:rsidP="000802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45FE90" w14:textId="2DCE53EA" w:rsidR="00E76BED" w:rsidRPr="00E14672" w:rsidRDefault="00E76B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6762E" w14:textId="77777777" w:rsidR="00E76BED" w:rsidRPr="00E14672" w:rsidRDefault="00E76BED" w:rsidP="00E76BED">
      <w:pPr>
        <w:rPr>
          <w:rFonts w:ascii="Times New Roman" w:hAnsi="Times New Roman" w:cs="Times New Roman"/>
          <w:sz w:val="24"/>
          <w:szCs w:val="24"/>
        </w:rPr>
      </w:pPr>
    </w:p>
    <w:p w14:paraId="001CF33A" w14:textId="77777777" w:rsidR="00E76BED" w:rsidRPr="00E14672" w:rsidRDefault="00E76BED" w:rsidP="00E76BED">
      <w:pPr>
        <w:rPr>
          <w:rFonts w:ascii="Times New Roman" w:hAnsi="Times New Roman" w:cs="Times New Roman"/>
          <w:sz w:val="24"/>
          <w:szCs w:val="24"/>
        </w:rPr>
      </w:pPr>
    </w:p>
    <w:p w14:paraId="5F7600C3" w14:textId="71AB98BD" w:rsidR="00E76BED" w:rsidRPr="00E14672" w:rsidRDefault="00E76BED" w:rsidP="00E76BED">
      <w:pPr>
        <w:rPr>
          <w:rFonts w:ascii="Times New Roman" w:hAnsi="Times New Roman" w:cs="Times New Roman"/>
          <w:sz w:val="24"/>
          <w:szCs w:val="24"/>
        </w:rPr>
      </w:pPr>
    </w:p>
    <w:p w14:paraId="5F0F6BFE" w14:textId="77777777" w:rsidR="006649A3" w:rsidRPr="00E14672" w:rsidRDefault="006649A3" w:rsidP="00E76BED">
      <w:pPr>
        <w:rPr>
          <w:rFonts w:ascii="Times New Roman" w:hAnsi="Times New Roman" w:cs="Times New Roman"/>
          <w:sz w:val="24"/>
          <w:szCs w:val="24"/>
        </w:rPr>
      </w:pPr>
    </w:p>
    <w:sectPr w:rsidR="006649A3" w:rsidRPr="00E14672" w:rsidSect="000F6691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642B" w14:textId="77777777" w:rsidR="001C75D3" w:rsidRDefault="001C75D3" w:rsidP="006649A3">
      <w:pPr>
        <w:spacing w:after="0" w:line="240" w:lineRule="auto"/>
      </w:pPr>
      <w:r>
        <w:separator/>
      </w:r>
    </w:p>
  </w:endnote>
  <w:endnote w:type="continuationSeparator" w:id="0">
    <w:p w14:paraId="4EB0D079" w14:textId="77777777" w:rsidR="001C75D3" w:rsidRDefault="001C75D3" w:rsidP="0066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56682"/>
      <w:docPartObj>
        <w:docPartGallery w:val="Page Numbers (Bottom of Page)"/>
        <w:docPartUnique/>
      </w:docPartObj>
    </w:sdtPr>
    <w:sdtEndPr/>
    <w:sdtContent>
      <w:p w14:paraId="5D27FA9F" w14:textId="0CAAA44F" w:rsidR="00391E2B" w:rsidRDefault="00391E2B">
        <w:pPr>
          <w:pStyle w:val="Pieddepage"/>
          <w:jc w:val="right"/>
        </w:pPr>
        <w:r>
          <w:t xml:space="preserve">p.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129D">
          <w:rPr>
            <w:noProof/>
          </w:rPr>
          <w:t>8</w:t>
        </w:r>
        <w:r>
          <w:fldChar w:fldCharType="end"/>
        </w:r>
      </w:p>
    </w:sdtContent>
  </w:sdt>
  <w:p w14:paraId="64BD2B8D" w14:textId="7140C73A" w:rsidR="006649A3" w:rsidRDefault="006649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20F2" w14:textId="77777777" w:rsidR="001C75D3" w:rsidRDefault="001C75D3" w:rsidP="006649A3">
      <w:pPr>
        <w:spacing w:after="0" w:line="240" w:lineRule="auto"/>
      </w:pPr>
      <w:r>
        <w:separator/>
      </w:r>
    </w:p>
  </w:footnote>
  <w:footnote w:type="continuationSeparator" w:id="0">
    <w:p w14:paraId="5BAE4AD9" w14:textId="77777777" w:rsidR="001C75D3" w:rsidRDefault="001C75D3" w:rsidP="0066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60C5"/>
    <w:multiLevelType w:val="hybridMultilevel"/>
    <w:tmpl w:val="86CCD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3DD"/>
    <w:multiLevelType w:val="multilevel"/>
    <w:tmpl w:val="754A352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F70CAE"/>
    <w:multiLevelType w:val="hybridMultilevel"/>
    <w:tmpl w:val="2EC0F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76"/>
    <w:multiLevelType w:val="hybridMultilevel"/>
    <w:tmpl w:val="9C865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F9B"/>
    <w:multiLevelType w:val="hybridMultilevel"/>
    <w:tmpl w:val="2D4C18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1DA4"/>
    <w:multiLevelType w:val="multilevel"/>
    <w:tmpl w:val="9C644C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C95CC1"/>
    <w:multiLevelType w:val="multilevel"/>
    <w:tmpl w:val="3EDE5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2912FB"/>
    <w:multiLevelType w:val="hybridMultilevel"/>
    <w:tmpl w:val="C7440D1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5733B09"/>
    <w:multiLevelType w:val="hybridMultilevel"/>
    <w:tmpl w:val="340AD3BA"/>
    <w:lvl w:ilvl="0" w:tplc="909C3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84729"/>
    <w:multiLevelType w:val="hybridMultilevel"/>
    <w:tmpl w:val="46802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8DF"/>
    <w:multiLevelType w:val="hybridMultilevel"/>
    <w:tmpl w:val="E536D37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8100A"/>
    <w:multiLevelType w:val="hybridMultilevel"/>
    <w:tmpl w:val="1E7489EA"/>
    <w:lvl w:ilvl="0" w:tplc="BD921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3B9C"/>
    <w:multiLevelType w:val="hybridMultilevel"/>
    <w:tmpl w:val="4080C0F6"/>
    <w:lvl w:ilvl="0" w:tplc="1D34A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C6A33"/>
    <w:multiLevelType w:val="hybridMultilevel"/>
    <w:tmpl w:val="D55E0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7D0E"/>
    <w:multiLevelType w:val="hybridMultilevel"/>
    <w:tmpl w:val="A4026632"/>
    <w:lvl w:ilvl="0" w:tplc="EAEC0A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91743"/>
    <w:multiLevelType w:val="hybridMultilevel"/>
    <w:tmpl w:val="4DCE6706"/>
    <w:lvl w:ilvl="0" w:tplc="D2B2A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915"/>
    <w:multiLevelType w:val="hybridMultilevel"/>
    <w:tmpl w:val="9C6662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D1428"/>
    <w:multiLevelType w:val="hybridMultilevel"/>
    <w:tmpl w:val="0B74A5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727A2"/>
    <w:multiLevelType w:val="hybridMultilevel"/>
    <w:tmpl w:val="7638DA54"/>
    <w:lvl w:ilvl="0" w:tplc="D0C833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A771A8"/>
    <w:multiLevelType w:val="multilevel"/>
    <w:tmpl w:val="1DB650D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D647DBF"/>
    <w:multiLevelType w:val="hybridMultilevel"/>
    <w:tmpl w:val="B56EB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1049"/>
    <w:multiLevelType w:val="hybridMultilevel"/>
    <w:tmpl w:val="E0F26562"/>
    <w:lvl w:ilvl="0" w:tplc="040C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D8F672F"/>
    <w:multiLevelType w:val="multilevel"/>
    <w:tmpl w:val="84EA9E1C"/>
    <w:lvl w:ilvl="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23" w15:restartNumberingAfterBreak="0">
    <w:nsid w:val="706767C1"/>
    <w:multiLevelType w:val="multilevel"/>
    <w:tmpl w:val="4184D35C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70C03BE0"/>
    <w:multiLevelType w:val="hybridMultilevel"/>
    <w:tmpl w:val="12F48BCC"/>
    <w:lvl w:ilvl="0" w:tplc="C676201C">
      <w:start w:val="50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C13F4"/>
    <w:multiLevelType w:val="hybridMultilevel"/>
    <w:tmpl w:val="C4544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85ECD"/>
    <w:multiLevelType w:val="multilevel"/>
    <w:tmpl w:val="529213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FA5F1A"/>
    <w:multiLevelType w:val="multilevel"/>
    <w:tmpl w:val="84567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6675DC"/>
    <w:multiLevelType w:val="multilevel"/>
    <w:tmpl w:val="953487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85E05C7"/>
    <w:multiLevelType w:val="multilevel"/>
    <w:tmpl w:val="BF0CD9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A14187"/>
    <w:multiLevelType w:val="hybridMultilevel"/>
    <w:tmpl w:val="B05C4E6E"/>
    <w:lvl w:ilvl="0" w:tplc="D0C833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ABE0E96"/>
    <w:multiLevelType w:val="hybridMultilevel"/>
    <w:tmpl w:val="4272645E"/>
    <w:lvl w:ilvl="0" w:tplc="B540F99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2236"/>
    <w:multiLevelType w:val="multilevel"/>
    <w:tmpl w:val="649C32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22"/>
  </w:num>
  <w:num w:numId="5">
    <w:abstractNumId w:val="26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30"/>
  </w:num>
  <w:num w:numId="13">
    <w:abstractNumId w:val="21"/>
  </w:num>
  <w:num w:numId="14">
    <w:abstractNumId w:val="20"/>
  </w:num>
  <w:num w:numId="15">
    <w:abstractNumId w:val="18"/>
  </w:num>
  <w:num w:numId="16">
    <w:abstractNumId w:val="23"/>
  </w:num>
  <w:num w:numId="17">
    <w:abstractNumId w:val="12"/>
  </w:num>
  <w:num w:numId="18">
    <w:abstractNumId w:val="14"/>
  </w:num>
  <w:num w:numId="19">
    <w:abstractNumId w:val="24"/>
  </w:num>
  <w:num w:numId="20">
    <w:abstractNumId w:val="3"/>
  </w:num>
  <w:num w:numId="21">
    <w:abstractNumId w:val="8"/>
  </w:num>
  <w:num w:numId="22">
    <w:abstractNumId w:val="6"/>
  </w:num>
  <w:num w:numId="23">
    <w:abstractNumId w:val="15"/>
  </w:num>
  <w:num w:numId="24">
    <w:abstractNumId w:val="4"/>
  </w:num>
  <w:num w:numId="25">
    <w:abstractNumId w:val="16"/>
  </w:num>
  <w:num w:numId="26">
    <w:abstractNumId w:val="10"/>
  </w:num>
  <w:num w:numId="27">
    <w:abstractNumId w:val="31"/>
  </w:num>
  <w:num w:numId="28">
    <w:abstractNumId w:val="29"/>
  </w:num>
  <w:num w:numId="29">
    <w:abstractNumId w:val="32"/>
  </w:num>
  <w:num w:numId="30">
    <w:abstractNumId w:val="2"/>
  </w:num>
  <w:num w:numId="31">
    <w:abstractNumId w:val="1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12"/>
    <w:rsid w:val="000540EF"/>
    <w:rsid w:val="000663A4"/>
    <w:rsid w:val="000B67A1"/>
    <w:rsid w:val="000D6A1D"/>
    <w:rsid w:val="000E46A9"/>
    <w:rsid w:val="000F6691"/>
    <w:rsid w:val="001102EB"/>
    <w:rsid w:val="00124F5E"/>
    <w:rsid w:val="00152730"/>
    <w:rsid w:val="00172D06"/>
    <w:rsid w:val="001C04F6"/>
    <w:rsid w:val="001C75D3"/>
    <w:rsid w:val="001D28B9"/>
    <w:rsid w:val="00214E30"/>
    <w:rsid w:val="0024727F"/>
    <w:rsid w:val="002521C6"/>
    <w:rsid w:val="002559EA"/>
    <w:rsid w:val="00267835"/>
    <w:rsid w:val="00277A68"/>
    <w:rsid w:val="002B024C"/>
    <w:rsid w:val="002F33E1"/>
    <w:rsid w:val="00321353"/>
    <w:rsid w:val="0037693A"/>
    <w:rsid w:val="00391E2B"/>
    <w:rsid w:val="0039489D"/>
    <w:rsid w:val="003A129D"/>
    <w:rsid w:val="003B09E7"/>
    <w:rsid w:val="003D4726"/>
    <w:rsid w:val="00405DB9"/>
    <w:rsid w:val="00424EE5"/>
    <w:rsid w:val="004948B4"/>
    <w:rsid w:val="004A78C2"/>
    <w:rsid w:val="004F4C7F"/>
    <w:rsid w:val="00577A65"/>
    <w:rsid w:val="00592A68"/>
    <w:rsid w:val="005C5326"/>
    <w:rsid w:val="005D1B16"/>
    <w:rsid w:val="005D5EE8"/>
    <w:rsid w:val="006017B9"/>
    <w:rsid w:val="00602DAD"/>
    <w:rsid w:val="00615DD7"/>
    <w:rsid w:val="00632C5A"/>
    <w:rsid w:val="006510A7"/>
    <w:rsid w:val="006649A3"/>
    <w:rsid w:val="006745D8"/>
    <w:rsid w:val="006A1A48"/>
    <w:rsid w:val="006A2612"/>
    <w:rsid w:val="006E7858"/>
    <w:rsid w:val="007141A2"/>
    <w:rsid w:val="007252FB"/>
    <w:rsid w:val="00745901"/>
    <w:rsid w:val="00772F36"/>
    <w:rsid w:val="007A7DCD"/>
    <w:rsid w:val="007B4A4E"/>
    <w:rsid w:val="007C416C"/>
    <w:rsid w:val="00824ECA"/>
    <w:rsid w:val="0086236C"/>
    <w:rsid w:val="00864C41"/>
    <w:rsid w:val="009205B8"/>
    <w:rsid w:val="00926A88"/>
    <w:rsid w:val="00945B4F"/>
    <w:rsid w:val="009A49C1"/>
    <w:rsid w:val="009C4C4F"/>
    <w:rsid w:val="009D6C31"/>
    <w:rsid w:val="00A03AAD"/>
    <w:rsid w:val="00A94045"/>
    <w:rsid w:val="00AF295D"/>
    <w:rsid w:val="00B20F29"/>
    <w:rsid w:val="00B55D00"/>
    <w:rsid w:val="00B57A6B"/>
    <w:rsid w:val="00BD0E29"/>
    <w:rsid w:val="00C22DF4"/>
    <w:rsid w:val="00C52F2D"/>
    <w:rsid w:val="00C7261C"/>
    <w:rsid w:val="00D0179E"/>
    <w:rsid w:val="00D51755"/>
    <w:rsid w:val="00D6448C"/>
    <w:rsid w:val="00D67CC4"/>
    <w:rsid w:val="00D9634A"/>
    <w:rsid w:val="00D96AEE"/>
    <w:rsid w:val="00DE53E1"/>
    <w:rsid w:val="00E14672"/>
    <w:rsid w:val="00E23A82"/>
    <w:rsid w:val="00E76BED"/>
    <w:rsid w:val="00E86C02"/>
    <w:rsid w:val="00EC34B7"/>
    <w:rsid w:val="00ED0673"/>
    <w:rsid w:val="00ED0E2A"/>
    <w:rsid w:val="00EE5CD9"/>
    <w:rsid w:val="00F440EC"/>
    <w:rsid w:val="00F6406B"/>
    <w:rsid w:val="00F847A1"/>
    <w:rsid w:val="00FB5FDF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79E5F"/>
  <w15:chartTrackingRefBased/>
  <w15:docId w15:val="{D1043ECC-DE61-4422-9D0C-4B2D8EB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12"/>
  </w:style>
  <w:style w:type="paragraph" w:styleId="Titre1">
    <w:name w:val="heading 1"/>
    <w:basedOn w:val="Normal"/>
    <w:link w:val="Titre1Car"/>
    <w:uiPriority w:val="1"/>
    <w:qFormat/>
    <w:rsid w:val="0024727F"/>
    <w:pPr>
      <w:widowControl w:val="0"/>
      <w:autoSpaceDE w:val="0"/>
      <w:autoSpaceDN w:val="0"/>
      <w:spacing w:before="13" w:after="0" w:line="240" w:lineRule="auto"/>
      <w:ind w:left="2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20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9A3"/>
  </w:style>
  <w:style w:type="paragraph" w:styleId="Pieddepage">
    <w:name w:val="footer"/>
    <w:basedOn w:val="Normal"/>
    <w:link w:val="PieddepageCar"/>
    <w:uiPriority w:val="99"/>
    <w:unhideWhenUsed/>
    <w:rsid w:val="0066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9A3"/>
  </w:style>
  <w:style w:type="paragraph" w:styleId="Corpsdetexte">
    <w:name w:val="Body Text"/>
    <w:basedOn w:val="Normal"/>
    <w:link w:val="CorpsdetexteCar"/>
    <w:rsid w:val="002559EA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59EA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1C6"/>
    <w:rPr>
      <w:rFonts w:ascii="Segoe UI" w:hAnsi="Segoe UI" w:cs="Segoe UI"/>
      <w:sz w:val="18"/>
      <w:szCs w:val="18"/>
    </w:rPr>
  </w:style>
  <w:style w:type="paragraph" w:styleId="Normalcentr">
    <w:name w:val="Block Text"/>
    <w:basedOn w:val="Normal"/>
    <w:semiHidden/>
    <w:rsid w:val="00592A68"/>
    <w:pPr>
      <w:tabs>
        <w:tab w:val="left" w:pos="3540"/>
      </w:tabs>
      <w:spacing w:after="0" w:line="240" w:lineRule="auto"/>
      <w:ind w:left="540" w:right="56"/>
      <w:jc w:val="both"/>
    </w:pPr>
    <w:rPr>
      <w:rFonts w:ascii="Arial Narrow" w:eastAsia="Times New Roman" w:hAnsi="Arial Narrow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592A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592A68"/>
    <w:rPr>
      <w:rFonts w:ascii="Franklin Gothic Book" w:hAnsi="Franklin Gothic Book"/>
      <w:sz w:val="22"/>
    </w:rPr>
  </w:style>
  <w:style w:type="character" w:customStyle="1" w:styleId="Titre1Car">
    <w:name w:val="Titre 1 Car"/>
    <w:basedOn w:val="Policepardfaut"/>
    <w:link w:val="Titre1"/>
    <w:uiPriority w:val="1"/>
    <w:rsid w:val="0024727F"/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472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6D29-2C29-44BA-9623-FC1794EA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Fourneville</cp:lastModifiedBy>
  <cp:revision>13</cp:revision>
  <cp:lastPrinted>2022-09-06T16:00:00Z</cp:lastPrinted>
  <dcterms:created xsi:type="dcterms:W3CDTF">2023-04-11T07:58:00Z</dcterms:created>
  <dcterms:modified xsi:type="dcterms:W3CDTF">2023-04-13T08:19:00Z</dcterms:modified>
</cp:coreProperties>
</file>